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F4869B">
      <w:pPr>
        <w:pStyle w:val="80"/>
        <w:tabs>
          <w:tab w:val="left" w:pos="4125"/>
          <w:tab w:val="center" w:pos="4677"/>
        </w:tabs>
        <w:jc w:val="left"/>
        <w:rPr>
          <w:rFonts w:hint="eastAsia" w:ascii="宋体" w:hAnsi="宋体"/>
          <w:b w:val="0"/>
        </w:rPr>
      </w:pPr>
      <w:bookmarkStart w:id="0" w:name="SectionMark4"/>
      <w:r>
        <w:rPr>
          <w:rFonts w:hAnsi="宋体"/>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932180</wp:posOffset>
                </wp:positionV>
                <wp:extent cx="5919470" cy="471805"/>
                <wp:effectExtent l="0" t="0" r="5080" b="4445"/>
                <wp:wrapNone/>
                <wp:docPr id="62526073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919787" cy="471805"/>
                        </a:xfrm>
                        <a:prstGeom prst="rect">
                          <a:avLst/>
                        </a:prstGeom>
                        <a:solidFill>
                          <a:srgbClr val="FFFFFF"/>
                        </a:solidFill>
                        <a:ln>
                          <a:noFill/>
                        </a:ln>
                        <a:effectLst/>
                      </wps:spPr>
                      <wps:txbx>
                        <w:txbxContent>
                          <w:p w14:paraId="46FB92B1">
                            <w:pPr>
                              <w:pStyle w:val="86"/>
                              <w:rPr>
                                <w:rFonts w:hint="eastAsia" w:ascii="黑体" w:hAnsi="黑体" w:eastAsia="黑体"/>
                                <w:w w:val="158"/>
                                <w:szCs w:val="52"/>
                              </w:rPr>
                            </w:pPr>
                            <w:r>
                              <w:rPr>
                                <w:rFonts w:hint="eastAsia" w:ascii="黑体" w:hAnsi="黑体" w:eastAsia="黑体"/>
                                <w:w w:val="158"/>
                                <w:szCs w:val="52"/>
                              </w:rPr>
                              <w:t>团体标准</w:t>
                            </w:r>
                          </w:p>
                        </w:txbxContent>
                      </wps:txbx>
                      <wps:bodyPr rot="0" vert="horz" wrap="square" lIns="0" tIns="0" rIns="91440" bIns="45720" anchor="t" anchorCtr="0" upright="1">
                        <a:noAutofit/>
                      </wps:bodyPr>
                    </wps:wsp>
                  </a:graphicData>
                </a:graphic>
              </wp:anchor>
            </w:drawing>
          </mc:Choice>
          <mc:Fallback>
            <w:pict>
              <v:shape id="文本框 10" o:spid="_x0000_s1026" o:spt="202" type="#_x0000_t202" style="position:absolute;left:0pt;margin-top:73.4pt;height:37.15pt;width:466.1pt;mso-position-horizontal:right;mso-position-horizontal-relative:margin;z-index:251660288;mso-width-relative:page;mso-height-relative:page;" fillcolor="#FFFFFF" filled="t" stroked="f" coordsize="21600,21600" o:gfxdata="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qA4PYAAAACAEAAA8AAAAAAAAAAQAgAAAAIgAAAGRycy9kb3du&#10;cmV2LnhtbFBLAQIUABQAAAAIAIdO4kA0t83WOAIAAE0EAAAOAAAAAAAAAAEAIAAAACcBAABkcnMv&#10;ZTJvRG9jLnhtbFBLBQYAAAAABgAGAFkBAADRBQAAAAA=&#10;">
                <v:fill on="t" focussize="0,0"/>
                <v:stroke on="f"/>
                <v:imagedata o:title=""/>
                <o:lock v:ext="edit" aspectratio="f"/>
                <v:textbox inset="0mm,0mm,2.54mm,1.27mm">
                  <w:txbxContent>
                    <w:p w14:paraId="46FB92B1">
                      <w:pPr>
                        <w:pStyle w:val="86"/>
                        <w:rPr>
                          <w:rFonts w:hint="eastAsia" w:ascii="黑体" w:hAnsi="黑体" w:eastAsia="黑体"/>
                          <w:w w:val="158"/>
                          <w:szCs w:val="52"/>
                        </w:rPr>
                      </w:pPr>
                      <w:r>
                        <w:rPr>
                          <w:rFonts w:hint="eastAsia" w:ascii="黑体" w:hAnsi="黑体" w:eastAsia="黑体"/>
                          <w:w w:val="158"/>
                          <w:szCs w:val="52"/>
                        </w:rPr>
                        <w:t>团体标准</w:t>
                      </w:r>
                    </w:p>
                  </w:txbxContent>
                </v:textbox>
              </v:shape>
            </w:pict>
          </mc:Fallback>
        </mc:AlternateContent>
      </w:r>
      <w:r>
        <w:rPr>
          <w:rFonts w:ascii="宋体" w:hAnsi="宋体"/>
          <w:b w:val="0"/>
          <w:sz w:val="2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-86995</wp:posOffset>
                </wp:positionV>
                <wp:extent cx="1800225" cy="438785"/>
                <wp:effectExtent l="0" t="0" r="9525" b="0"/>
                <wp:wrapNone/>
                <wp:docPr id="997355328"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00225" cy="438468"/>
                        </a:xfrm>
                        <a:prstGeom prst="rect">
                          <a:avLst/>
                        </a:prstGeom>
                        <a:solidFill>
                          <a:srgbClr val="FFFFFF"/>
                        </a:solidFill>
                        <a:ln>
                          <a:noFill/>
                        </a:ln>
                      </wps:spPr>
                      <wps:txbx>
                        <w:txbxContent>
                          <w:p w14:paraId="37DDF6FF">
                            <w:pPr>
                              <w:adjustRightInd w:val="0"/>
                              <w:snapToGrid w:val="0"/>
                              <w:spacing w:line="276" w:lineRule="auto"/>
                              <w:rPr>
                                <w:rFonts w:eastAsia="黑体"/>
                                <w:color w:val="000000"/>
                                <w:kern w:val="0"/>
                                <w:sz w:val="24"/>
                              </w:rPr>
                            </w:pPr>
                            <w:r>
                              <w:rPr>
                                <w:rFonts w:hint="eastAsia" w:eastAsia="黑体"/>
                                <w:color w:val="000000"/>
                                <w:kern w:val="0"/>
                                <w:sz w:val="24"/>
                              </w:rPr>
                              <w:t xml:space="preserve">ICS  XXX </w:t>
                            </w:r>
                          </w:p>
                          <w:p w14:paraId="59596C9A">
                            <w:pPr>
                              <w:adjustRightInd w:val="0"/>
                              <w:snapToGrid w:val="0"/>
                              <w:spacing w:line="276" w:lineRule="auto"/>
                              <w:rPr>
                                <w:rFonts w:eastAsia="黑体"/>
                                <w:color w:val="000000"/>
                                <w:kern w:val="0"/>
                                <w:sz w:val="24"/>
                              </w:rPr>
                            </w:pPr>
                            <w:r>
                              <w:rPr>
                                <w:rFonts w:hint="eastAsia" w:eastAsia="黑体"/>
                                <w:color w:val="000000"/>
                                <w:kern w:val="0"/>
                                <w:sz w:val="24"/>
                              </w:rPr>
                              <w:t>CCS  XXX</w:t>
                            </w:r>
                          </w:p>
                          <w:p w14:paraId="56A83339">
                            <w:pPr>
                              <w:rPr>
                                <w:rFonts w:ascii="黑体" w:eastAsia="黑体"/>
                              </w:rPr>
                            </w:pPr>
                          </w:p>
                        </w:txbxContent>
                      </wps:txbx>
                      <wps:bodyPr rot="0" vert="horz" wrap="square" lIns="0" tIns="0" rIns="91440" bIns="45720" anchor="t" anchorCtr="0" upright="1">
                        <a:noAutofit/>
                      </wps:bodyPr>
                    </wps:wsp>
                  </a:graphicData>
                </a:graphic>
              </wp:anchor>
            </w:drawing>
          </mc:Choice>
          <mc:Fallback>
            <w:pict>
              <v:shape id="文本框 3" o:spid="_x0000_s1026" o:spt="202" type="#_x0000_t202" style="position:absolute;left:0pt;margin-top:-6.85pt;height:34.55pt;width:141.75pt;mso-position-horizontal:left;mso-position-horizontal-relative:margin;z-index:251659264;mso-width-relative:page;mso-height-relative:page;" fillcolor="#FFFFFF" filled="t" stroked="f" coordsize="21600,21600" o:gfxdata="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qgcRrZAAAABwEAAA8AAAAAAAAAAQAgAAAAIgAAAGRycy9kb3ducmV2Lnht&#10;bFBLAQIUABQAAAAIAIdO4kCFWRwPMQIAAD4EAAAOAAAAAAAAAAEAIAAAACgBAABkcnMvZTJvRG9j&#10;LnhtbFBLBQYAAAAABgAGAFkBAADLBQAAAAA=&#10;">
                <v:fill on="t" focussize="0,0"/>
                <v:stroke on="f"/>
                <v:imagedata o:title=""/>
                <o:lock v:ext="edit" aspectratio="f"/>
                <v:textbox inset="0mm,0mm,2.54mm,1.27mm">
                  <w:txbxContent>
                    <w:p w14:paraId="37DDF6FF">
                      <w:pPr>
                        <w:adjustRightInd w:val="0"/>
                        <w:snapToGrid w:val="0"/>
                        <w:spacing w:line="276" w:lineRule="auto"/>
                        <w:rPr>
                          <w:rFonts w:eastAsia="黑体"/>
                          <w:color w:val="000000"/>
                          <w:kern w:val="0"/>
                          <w:sz w:val="24"/>
                        </w:rPr>
                      </w:pPr>
                      <w:r>
                        <w:rPr>
                          <w:rFonts w:hint="eastAsia" w:eastAsia="黑体"/>
                          <w:color w:val="000000"/>
                          <w:kern w:val="0"/>
                          <w:sz w:val="24"/>
                        </w:rPr>
                        <w:t xml:space="preserve">ICS  XXX </w:t>
                      </w:r>
                    </w:p>
                    <w:p w14:paraId="59596C9A">
                      <w:pPr>
                        <w:adjustRightInd w:val="0"/>
                        <w:snapToGrid w:val="0"/>
                        <w:spacing w:line="276" w:lineRule="auto"/>
                        <w:rPr>
                          <w:rFonts w:eastAsia="黑体"/>
                          <w:color w:val="000000"/>
                          <w:kern w:val="0"/>
                          <w:sz w:val="24"/>
                        </w:rPr>
                      </w:pPr>
                      <w:r>
                        <w:rPr>
                          <w:rFonts w:hint="eastAsia" w:eastAsia="黑体"/>
                          <w:color w:val="000000"/>
                          <w:kern w:val="0"/>
                          <w:sz w:val="24"/>
                        </w:rPr>
                        <w:t>CCS  XXX</w:t>
                      </w:r>
                    </w:p>
                    <w:p w14:paraId="56A83339">
                      <w:pPr>
                        <w:rPr>
                          <w:rFonts w:ascii="黑体" w:eastAsia="黑体"/>
                        </w:rPr>
                      </w:pPr>
                    </w:p>
                  </w:txbxContent>
                </v:textbox>
              </v:shape>
            </w:pict>
          </mc:Fallback>
        </mc:AlternateContent>
      </w:r>
      <w:r>
        <w:rPr>
          <w:rFonts w:hint="eastAsia" w:ascii="宋体" w:hAnsi="宋体"/>
          <w:b w:val="0"/>
        </w:rPr>
        <w:tab/>
      </w:r>
    </w:p>
    <w:p w14:paraId="10DCAC6C">
      <w:pPr>
        <w:pStyle w:val="60"/>
        <w:ind w:firstLine="420"/>
        <w:rPr>
          <w:rFonts w:hint="eastAsia" w:hAnsi="宋体"/>
        </w:rPr>
      </w:pPr>
    </w:p>
    <w:p w14:paraId="7CCF62FA">
      <w:pPr>
        <w:pStyle w:val="60"/>
        <w:ind w:firstLine="400"/>
        <w:rPr>
          <w:rFonts w:hint="eastAsia" w:hAnsi="宋体"/>
        </w:rPr>
      </w:pPr>
      <w:r>
        <w:rPr>
          <w:rFonts w:hAnsi="宋体"/>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984250</wp:posOffset>
                </wp:positionV>
                <wp:extent cx="5937885" cy="0"/>
                <wp:effectExtent l="0" t="0" r="0" b="0"/>
                <wp:wrapNone/>
                <wp:docPr id="767278596" name="直线 8"/>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9525">
                          <a:solidFill>
                            <a:srgbClr val="000000"/>
                          </a:solidFill>
                          <a:round/>
                        </a:ln>
                      </wps:spPr>
                      <wps:bodyPr/>
                    </wps:wsp>
                  </a:graphicData>
                </a:graphic>
              </wp:anchor>
            </w:drawing>
          </mc:Choice>
          <mc:Fallback>
            <w:pict>
              <v:line id="直线 8" o:spid="_x0000_s1026" o:spt="20" style="position:absolute;left:0pt;margin-top:77.5pt;height:0pt;width:467.55pt;mso-position-horizontal:right;mso-position-horizontal-relative:margin;z-index:251661312;mso-width-relative:page;mso-height-relative:page;" filled="f" stroked="t" coordsize="21600,21600" o:gfxdata="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aevsNQAAAAIAQAADwAAAAAA&#10;AAABACAAAAAiAAAAZHJzL2Rvd25yZXYueG1sUEsBAhQAFAAAAAgAh07iQOgXzFfeAQAAqQMAAA4A&#10;AAAAAAAAAQAgAAAAIwEAAGRycy9lMm9Eb2MueG1sUEsFBgAAAAAGAAYAWQEAAHMFAAAAAA==&#10;">
                <v:fill on="f" focussize="0,0"/>
                <v:stroke color="#000000" joinstyle="round"/>
                <v:imagedata o:title=""/>
                <o:lock v:ext="edit" aspectratio="f"/>
              </v:line>
            </w:pict>
          </mc:Fallback>
        </mc:AlternateContent>
      </w:r>
    </w:p>
    <w:p w14:paraId="3B15166B"/>
    <w:p w14:paraId="3309DB9E"/>
    <w:p w14:paraId="1C3B0096">
      <w:pPr>
        <w:framePr w:w="9140" w:h="1242" w:hRule="exact" w:hSpace="284" w:wrap="around" w:vAnchor="page" w:hAnchor="page" w:x="1615" w:y="3317" w:anchorLock="1"/>
        <w:widowControl/>
        <w:spacing w:before="357" w:line="280" w:lineRule="exact"/>
        <w:jc w:val="right"/>
        <w:rPr>
          <w:rFonts w:eastAsia="黑体"/>
          <w:color w:val="000000"/>
          <w:kern w:val="0"/>
          <w:sz w:val="24"/>
          <w:szCs w:val="24"/>
        </w:rPr>
      </w:pPr>
      <w:r>
        <w:rPr>
          <w:rFonts w:eastAsia="黑体"/>
          <w:color w:val="000000"/>
          <w:kern w:val="0"/>
          <w:sz w:val="24"/>
          <w:szCs w:val="24"/>
        </w:rPr>
        <w:t xml:space="preserve">T/ACEF </w:t>
      </w:r>
      <w:r>
        <w:rPr>
          <w:rFonts w:hint="eastAsia" w:eastAsia="黑体"/>
          <w:color w:val="000000"/>
          <w:kern w:val="0"/>
          <w:sz w:val="24"/>
          <w:szCs w:val="24"/>
        </w:rPr>
        <w:t>XXX</w:t>
      </w:r>
      <w:r>
        <w:rPr>
          <w:rFonts w:eastAsia="黑体"/>
          <w:color w:val="000000"/>
          <w:kern w:val="0"/>
          <w:sz w:val="24"/>
          <w:szCs w:val="24"/>
        </w:rPr>
        <w:t>－20</w:t>
      </w:r>
      <w:r>
        <w:rPr>
          <w:rFonts w:hint="eastAsia" w:eastAsia="黑体"/>
          <w:color w:val="000000"/>
          <w:kern w:val="0"/>
          <w:sz w:val="24"/>
          <w:szCs w:val="24"/>
        </w:rPr>
        <w:t>25</w:t>
      </w:r>
    </w:p>
    <w:p w14:paraId="1E923936">
      <w:pPr>
        <w:framePr w:w="9140" w:h="1242" w:hRule="exact" w:hSpace="284" w:wrap="around" w:vAnchor="page" w:hAnchor="page" w:x="1615" w:y="3317" w:anchorLock="1"/>
        <w:widowControl/>
        <w:spacing w:before="357" w:line="280" w:lineRule="exact"/>
        <w:ind w:right="1120"/>
        <w:rPr>
          <w:rFonts w:eastAsia="黑体"/>
          <w:color w:val="000000"/>
          <w:kern w:val="0"/>
          <w:sz w:val="28"/>
          <w:szCs w:val="28"/>
        </w:rPr>
      </w:pPr>
    </w:p>
    <w:p w14:paraId="6AA9815D">
      <w:pPr>
        <w:framePr w:w="9140" w:h="1242" w:hRule="exact" w:hSpace="284" w:wrap="around" w:vAnchor="page" w:hAnchor="page" w:x="1615" w:y="3317" w:anchorLock="1"/>
        <w:widowControl/>
        <w:spacing w:before="357" w:line="280" w:lineRule="exact"/>
        <w:jc w:val="right"/>
        <w:rPr>
          <w:rFonts w:eastAsia="黑体"/>
          <w:color w:val="000000"/>
          <w:kern w:val="0"/>
          <w:sz w:val="28"/>
          <w:szCs w:val="28"/>
        </w:rPr>
      </w:pPr>
    </w:p>
    <w:p w14:paraId="03D4C832">
      <w:pPr>
        <w:tabs>
          <w:tab w:val="left" w:pos="5430"/>
        </w:tabs>
      </w:pPr>
      <w:r>
        <w:tab/>
      </w:r>
    </w:p>
    <w:p w14:paraId="1510DFDD"/>
    <w:p w14:paraId="4368CF84"/>
    <w:p w14:paraId="26EDD791"/>
    <w:p w14:paraId="0D739CA3">
      <w:r>
        <w:rPr>
          <w:rFonts w:hAnsi="宋体"/>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86360</wp:posOffset>
                </wp:positionV>
                <wp:extent cx="6172200" cy="3295650"/>
                <wp:effectExtent l="0" t="0" r="0" b="0"/>
                <wp:wrapNone/>
                <wp:docPr id="59512398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72200" cy="3295650"/>
                        </a:xfrm>
                        <a:prstGeom prst="rect">
                          <a:avLst/>
                        </a:prstGeom>
                        <a:solidFill>
                          <a:srgbClr val="FFFFFF"/>
                        </a:solidFill>
                        <a:ln>
                          <a:noFill/>
                        </a:ln>
                        <a:effectLst/>
                      </wps:spPr>
                      <wps:txbx>
                        <w:txbxContent>
                          <w:p w14:paraId="6755DEE9">
                            <w:pPr>
                              <w:pStyle w:val="153"/>
                              <w:spacing w:line="312" w:lineRule="auto"/>
                              <w:textAlignment w:val="bottom"/>
                              <w:rPr>
                                <w:rFonts w:hint="eastAsia" w:ascii="黑体" w:hAnsi="黑体" w:eastAsia="黑体" w:cs="黑体"/>
                                <w:sz w:val="52"/>
                                <w:szCs w:val="40"/>
                              </w:rPr>
                            </w:pPr>
                            <w:r>
                              <w:rPr>
                                <w:rFonts w:hint="eastAsia" w:ascii="黑体" w:hAnsi="黑体" w:eastAsia="黑体" w:cs="黑体"/>
                                <w:sz w:val="52"/>
                                <w:szCs w:val="40"/>
                              </w:rPr>
                              <w:t>流域面源污染溯源与负荷核算</w:t>
                            </w:r>
                          </w:p>
                          <w:p w14:paraId="64558E13">
                            <w:pPr>
                              <w:pStyle w:val="153"/>
                              <w:spacing w:line="312" w:lineRule="auto"/>
                              <w:textAlignment w:val="bottom"/>
                              <w:rPr>
                                <w:rFonts w:hint="eastAsia" w:ascii="黑体" w:hAnsi="黑体" w:eastAsia="黑体" w:cs="黑体"/>
                                <w:sz w:val="52"/>
                                <w:szCs w:val="40"/>
                              </w:rPr>
                            </w:pPr>
                            <w:r>
                              <w:rPr>
                                <w:rFonts w:hint="eastAsia" w:ascii="黑体" w:hAnsi="黑体" w:eastAsia="黑体" w:cs="黑体"/>
                                <w:sz w:val="52"/>
                                <w:szCs w:val="40"/>
                              </w:rPr>
                              <w:t>技术指南</w:t>
                            </w:r>
                          </w:p>
                          <w:p w14:paraId="41384B4A">
                            <w:pPr>
                              <w:pStyle w:val="153"/>
                              <w:spacing w:line="360" w:lineRule="auto"/>
                              <w:textAlignment w:val="bottom"/>
                              <w:rPr>
                                <w:rFonts w:eastAsia="黑体"/>
                                <w:color w:val="000000"/>
                                <w:szCs w:val="28"/>
                              </w:rPr>
                            </w:pPr>
                            <w:r>
                              <w:rPr>
                                <w:rFonts w:hint="eastAsia" w:eastAsia="黑体"/>
                                <w:color w:val="000000"/>
                                <w:szCs w:val="28"/>
                              </w:rPr>
                              <w:t>Technical guidelines for source tracing and load calculation of non-point source pollution in river basins</w:t>
                            </w:r>
                          </w:p>
                          <w:p w14:paraId="27AD2E4D">
                            <w:pPr>
                              <w:pStyle w:val="153"/>
                              <w:spacing w:line="360" w:lineRule="auto"/>
                              <w:textAlignment w:val="bottom"/>
                              <w:rPr>
                                <w:rFonts w:eastAsia="黑体"/>
                                <w:color w:val="000000"/>
                                <w:szCs w:val="28"/>
                              </w:rPr>
                            </w:pPr>
                            <w:r>
                              <w:rPr>
                                <w:rFonts w:hint="eastAsia" w:eastAsia="黑体"/>
                                <w:color w:val="000000"/>
                                <w:szCs w:val="28"/>
                              </w:rPr>
                              <w:t>（征求意见稿）</w:t>
                            </w:r>
                          </w:p>
                        </w:txbxContent>
                      </wps:txbx>
                      <wps:bodyPr rot="0" vert="horz" wrap="square" lIns="0" tIns="0" rIns="91440" bIns="45720" anchor="t" anchorCtr="0" upright="1">
                        <a:noAutofit/>
                      </wps:bodyPr>
                    </wps:wsp>
                  </a:graphicData>
                </a:graphic>
              </wp:anchor>
            </w:drawing>
          </mc:Choice>
          <mc:Fallback>
            <w:pict>
              <v:shape id="文本框 7" o:spid="_x0000_s1026" o:spt="202" type="#_x0000_t202" style="position:absolute;left:0pt;margin-top:6.8pt;height:259.5pt;width:486pt;mso-position-horizontal:right;mso-position-horizontal-relative:margin;z-index:251662336;mso-width-relative:page;mso-height-relative:page;" fillcolor="#FFFFFF" filled="t" stroked="f" coordsize="21600,21600" o:gfxdata="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G/aL2AAAAAcBAAAPAAAAAAAAAAEAIAAAACIAAABkcnMvZG93&#10;bnJldi54bWxQSwECFAAUAAAACACHTuJAtesEEDkCAABNBAAADgAAAAAAAAABACAAAAAnAQAAZHJz&#10;L2Uyb0RvYy54bWxQSwUGAAAAAAYABgBZAQAA0gUAAAAA&#10;">
                <v:fill on="t" focussize="0,0"/>
                <v:stroke on="f"/>
                <v:imagedata o:title=""/>
                <o:lock v:ext="edit" aspectratio="f"/>
                <v:textbox inset="0mm,0mm,2.54mm,1.27mm">
                  <w:txbxContent>
                    <w:p w14:paraId="6755DEE9">
                      <w:pPr>
                        <w:pStyle w:val="153"/>
                        <w:spacing w:line="312" w:lineRule="auto"/>
                        <w:textAlignment w:val="bottom"/>
                        <w:rPr>
                          <w:rFonts w:hint="eastAsia" w:ascii="黑体" w:hAnsi="黑体" w:eastAsia="黑体" w:cs="黑体"/>
                          <w:sz w:val="52"/>
                          <w:szCs w:val="40"/>
                        </w:rPr>
                      </w:pPr>
                      <w:r>
                        <w:rPr>
                          <w:rFonts w:hint="eastAsia" w:ascii="黑体" w:hAnsi="黑体" w:eastAsia="黑体" w:cs="黑体"/>
                          <w:sz w:val="52"/>
                          <w:szCs w:val="40"/>
                        </w:rPr>
                        <w:t>流域面源污染溯源与负荷核算</w:t>
                      </w:r>
                    </w:p>
                    <w:p w14:paraId="64558E13">
                      <w:pPr>
                        <w:pStyle w:val="153"/>
                        <w:spacing w:line="312" w:lineRule="auto"/>
                        <w:textAlignment w:val="bottom"/>
                        <w:rPr>
                          <w:rFonts w:hint="eastAsia" w:ascii="黑体" w:hAnsi="黑体" w:eastAsia="黑体" w:cs="黑体"/>
                          <w:sz w:val="52"/>
                          <w:szCs w:val="40"/>
                        </w:rPr>
                      </w:pPr>
                      <w:r>
                        <w:rPr>
                          <w:rFonts w:hint="eastAsia" w:ascii="黑体" w:hAnsi="黑体" w:eastAsia="黑体" w:cs="黑体"/>
                          <w:sz w:val="52"/>
                          <w:szCs w:val="40"/>
                        </w:rPr>
                        <w:t>技术指南</w:t>
                      </w:r>
                    </w:p>
                    <w:p w14:paraId="41384B4A">
                      <w:pPr>
                        <w:pStyle w:val="153"/>
                        <w:spacing w:line="360" w:lineRule="auto"/>
                        <w:textAlignment w:val="bottom"/>
                        <w:rPr>
                          <w:rFonts w:eastAsia="黑体"/>
                          <w:color w:val="000000"/>
                          <w:szCs w:val="28"/>
                        </w:rPr>
                      </w:pPr>
                      <w:r>
                        <w:rPr>
                          <w:rFonts w:hint="eastAsia" w:eastAsia="黑体"/>
                          <w:color w:val="000000"/>
                          <w:szCs w:val="28"/>
                        </w:rPr>
                        <w:t>Technical guidelines for source tracing and load calculation of non-point source pollution in river basins</w:t>
                      </w:r>
                    </w:p>
                    <w:p w14:paraId="27AD2E4D">
                      <w:pPr>
                        <w:pStyle w:val="153"/>
                        <w:spacing w:line="360" w:lineRule="auto"/>
                        <w:textAlignment w:val="bottom"/>
                        <w:rPr>
                          <w:rFonts w:eastAsia="黑体"/>
                          <w:color w:val="000000"/>
                          <w:szCs w:val="28"/>
                        </w:rPr>
                      </w:pPr>
                      <w:r>
                        <w:rPr>
                          <w:rFonts w:hint="eastAsia" w:eastAsia="黑体"/>
                          <w:color w:val="000000"/>
                          <w:szCs w:val="28"/>
                        </w:rPr>
                        <w:t>（征求意见稿）</w:t>
                      </w:r>
                    </w:p>
                  </w:txbxContent>
                </v:textbox>
              </v:shape>
            </w:pict>
          </mc:Fallback>
        </mc:AlternateContent>
      </w:r>
    </w:p>
    <w:p w14:paraId="274CCD38"/>
    <w:p w14:paraId="48699311"/>
    <w:p w14:paraId="153BD616"/>
    <w:p w14:paraId="3390B47A"/>
    <w:p w14:paraId="516885C9">
      <w:pPr>
        <w:tabs>
          <w:tab w:val="left" w:pos="4125"/>
        </w:tabs>
      </w:pPr>
      <w:r>
        <w:tab/>
      </w:r>
    </w:p>
    <w:p w14:paraId="31E14537"/>
    <w:p w14:paraId="2A29169D">
      <w:pPr>
        <w:jc w:val="right"/>
      </w:pPr>
    </w:p>
    <w:p w14:paraId="05555164"/>
    <w:p w14:paraId="35202054"/>
    <w:p w14:paraId="2C84F66E">
      <w:pPr>
        <w:framePr w:w="3997" w:h="471" w:hRule="exact" w:vSpace="181" w:wrap="around" w:vAnchor="page" w:hAnchor="page" w:x="1494" w:y="13569" w:anchorLock="1"/>
        <w:widowControl/>
        <w:jc w:val="left"/>
        <w:rPr>
          <w:rFonts w:eastAsia="黑体"/>
          <w:color w:val="000000"/>
          <w:kern w:val="0"/>
          <w:sz w:val="24"/>
          <w:szCs w:val="24"/>
        </w:rPr>
      </w:pPr>
      <w:r>
        <w:rPr>
          <w:rFonts w:eastAsia="黑体"/>
          <w:color w:val="000000"/>
          <w:kern w:val="0"/>
          <w:sz w:val="28"/>
        </w:rPr>
        <mc:AlternateContent>
          <mc:Choice Requires="wps">
            <w:drawing>
              <wp:anchor distT="0" distB="0" distL="114300" distR="114300" simplePos="0" relativeHeight="251665408" behindDoc="0" locked="0" layoutInCell="1" allowOverlap="1">
                <wp:simplePos x="0" y="0"/>
                <wp:positionH relativeFrom="column">
                  <wp:posOffset>561340</wp:posOffset>
                </wp:positionH>
                <wp:positionV relativeFrom="paragraph">
                  <wp:posOffset>214630</wp:posOffset>
                </wp:positionV>
                <wp:extent cx="5059680" cy="720090"/>
                <wp:effectExtent l="0" t="0" r="0" b="0"/>
                <wp:wrapNone/>
                <wp:docPr id="3" name="Text Box 19"/>
                <wp:cNvGraphicFramePr/>
                <a:graphic xmlns:a="http://schemas.openxmlformats.org/drawingml/2006/main">
                  <a:graphicData uri="http://schemas.microsoft.com/office/word/2010/wordprocessingShape">
                    <wps:wsp>
                      <wps:cNvSpPr txBox="1"/>
                      <wps:spPr>
                        <a:xfrm>
                          <a:off x="0" y="0"/>
                          <a:ext cx="5059680" cy="720090"/>
                        </a:xfrm>
                        <a:prstGeom prst="rect">
                          <a:avLst/>
                        </a:prstGeom>
                        <a:noFill/>
                        <a:ln>
                          <a:noFill/>
                        </a:ln>
                      </wps:spPr>
                      <wps:txbx>
                        <w:txbxContent>
                          <w:p w14:paraId="61D7BE34">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wps:txbx>
                      <wps:bodyPr wrap="square" lIns="0" tIns="216000" rIns="0" bIns="0" upright="1"/>
                    </wps:wsp>
                  </a:graphicData>
                </a:graphic>
              </wp:anchor>
            </w:drawing>
          </mc:Choice>
          <mc:Fallback>
            <w:pict>
              <v:shape id="Text Box 19" o:spid="_x0000_s1026" o:spt="202" type="#_x0000_t202" style="position:absolute;left:0pt;margin-left:44.2pt;margin-top:16.9pt;height:56.7pt;width:398.4pt;z-index:251665408;mso-width-relative:page;mso-height-relative:page;" filled="f" stroked="f" coordsize="21600,21600" o:gfxdata="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EA5Z2AAAAAkBAAAPAAAAAAAAAAEAIAAAACIAAABkcnMvZG93bnJldi54bWxQSwEC&#10;FAAUAAAACACHTuJAtFTSwrsBAACFAwAADgAAAAAAAAABACAAAAAnAQAAZHJzL2Uyb0RvYy54bWxQ&#10;SwUGAAAAAAYABgBZAQAAVAUAAAAA&#10;">
                <v:fill on="f" focussize="0,0"/>
                <v:stroke on="f"/>
                <v:imagedata o:title=""/>
                <o:lock v:ext="edit" aspectratio="f"/>
                <v:textbox inset="0mm,6mm,0mm,0mm">
                  <w:txbxContent>
                    <w:p w14:paraId="61D7BE34">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v:textbox>
              </v:shape>
            </w:pict>
          </mc:Fallback>
        </mc:AlternateContent>
      </w:r>
      <w:r>
        <w:rPr>
          <w:rFonts w:eastAsia="黑体"/>
          <w:color w:val="000000"/>
          <w:kern w:val="0"/>
          <w:sz w:val="24"/>
          <w:szCs w:val="24"/>
        </w:rPr>
        <w:t>20</w:t>
      </w:r>
      <w:r>
        <w:rPr>
          <w:rFonts w:hint="eastAsia" w:eastAsia="黑体"/>
          <w:color w:val="000000"/>
          <w:kern w:val="0"/>
          <w:sz w:val="24"/>
          <w:szCs w:val="24"/>
        </w:rPr>
        <w:t>25</w:t>
      </w:r>
      <w:r>
        <w:rPr>
          <w:rFonts w:eastAsia="黑体"/>
          <w:color w:val="000000"/>
          <w:kern w:val="0"/>
          <w:sz w:val="24"/>
          <w:szCs w:val="24"/>
        </w:rPr>
        <w:t>-</w:t>
      </w:r>
      <w:r>
        <w:rPr>
          <w:rFonts w:hint="eastAsia" w:eastAsia="黑体"/>
          <w:color w:val="000000"/>
          <w:kern w:val="0"/>
          <w:sz w:val="24"/>
          <w:szCs w:val="24"/>
        </w:rPr>
        <w:t>XX</w:t>
      </w:r>
      <w:r>
        <w:rPr>
          <w:rFonts w:eastAsia="黑体"/>
          <w:color w:val="000000"/>
          <w:kern w:val="0"/>
          <w:sz w:val="24"/>
          <w:szCs w:val="24"/>
        </w:rPr>
        <w:t>-</w:t>
      </w:r>
      <w:r>
        <w:rPr>
          <w:rFonts w:hint="eastAsia" w:eastAsia="黑体"/>
          <w:color w:val="000000"/>
          <w:kern w:val="0"/>
          <w:sz w:val="24"/>
          <w:szCs w:val="24"/>
        </w:rPr>
        <w:t>XX</w:t>
      </w:r>
      <w:r>
        <w:rPr>
          <w:rFonts w:eastAsia="黑体"/>
          <w:color w:val="000000"/>
          <w:kern w:val="0"/>
          <w:sz w:val="24"/>
          <w:szCs w:val="24"/>
        </w:rPr>
        <w:t>发布</w:t>
      </w:r>
      <w:r>
        <w:rPr>
          <w:rFonts w:eastAsia="黑体"/>
          <w:color w:val="000000"/>
          <w:kern w:val="0"/>
          <w:sz w:val="24"/>
          <w:szCs w:val="24"/>
        </w:rPr>
        <mc:AlternateContent>
          <mc:Choice Requires="wps">
            <w:drawing>
              <wp:anchor distT="0" distB="0" distL="114300" distR="114300" simplePos="0" relativeHeight="251664384" behindDoc="0" locked="1" layoutInCell="1" allowOverlap="1">
                <wp:simplePos x="0" y="0"/>
                <wp:positionH relativeFrom="column">
                  <wp:posOffset>-38100</wp:posOffset>
                </wp:positionH>
                <wp:positionV relativeFrom="page">
                  <wp:posOffset>8929370</wp:posOffset>
                </wp:positionV>
                <wp:extent cx="6120130" cy="0"/>
                <wp:effectExtent l="0" t="6350" r="4445" b="7620"/>
                <wp:wrapNone/>
                <wp:docPr id="2" name="Line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Line 18" o:spid="_x0000_s1026" o:spt="20" style="position:absolute;left:0pt;margin-left:-3pt;margin-top:703.1pt;height:0pt;width:481.9pt;mso-position-vertical-relative:page;z-index:251664384;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Ifv59gAAAAMAQAADwAAAAAAAAABACAAAAAiAAAA&#10;ZHJzL2Rvd25yZXYueG1sUEsBAhQAFAAAAAgAh07iQL+un5XOAQAArwMAAA4AAAAAAAAAAQAgAAAA&#10;JwEAAGRycy9lMm9Eb2MueG1sUEsFBgAAAAAGAAYAWQEAAGcFAAAAAA==&#10;">
                <v:fill on="f" focussize="0,0"/>
                <v:stroke weight="1pt" color="#000000" joinstyle="round"/>
                <v:imagedata o:title=""/>
                <o:lock v:ext="edit" aspectratio="f"/>
                <w10:anchorlock/>
              </v:line>
            </w:pict>
          </mc:Fallback>
        </mc:AlternateContent>
      </w:r>
    </w:p>
    <w:p w14:paraId="03EEB17B">
      <w:pPr>
        <w:framePr w:w="3997" w:h="471" w:hRule="exact" w:vSpace="181" w:wrap="notBeside" w:vAnchor="page" w:hAnchor="page" w:x="6766" w:y="13584" w:anchorLock="1"/>
        <w:widowControl/>
        <w:wordWrap w:val="0"/>
        <w:jc w:val="right"/>
        <w:rPr>
          <w:rFonts w:eastAsia="黑体"/>
          <w:color w:val="000000"/>
          <w:kern w:val="0"/>
          <w:sz w:val="24"/>
          <w:szCs w:val="24"/>
        </w:rPr>
      </w:pPr>
      <w:r>
        <w:rPr>
          <w:rFonts w:eastAsia="黑体"/>
          <w:color w:val="000000"/>
          <w:kern w:val="0"/>
          <w:sz w:val="24"/>
          <w:szCs w:val="24"/>
        </w:rPr>
        <w:t>20</w:t>
      </w:r>
      <w:r>
        <w:rPr>
          <w:rFonts w:hint="eastAsia" w:eastAsia="黑体"/>
          <w:color w:val="000000"/>
          <w:kern w:val="0"/>
          <w:sz w:val="24"/>
          <w:szCs w:val="24"/>
        </w:rPr>
        <w:t>25</w:t>
      </w:r>
      <w:r>
        <w:rPr>
          <w:rFonts w:eastAsia="黑体"/>
          <w:color w:val="000000"/>
          <w:kern w:val="0"/>
          <w:sz w:val="24"/>
          <w:szCs w:val="24"/>
        </w:rPr>
        <w:t>-</w:t>
      </w:r>
      <w:r>
        <w:rPr>
          <w:rFonts w:hint="eastAsia" w:eastAsia="黑体"/>
          <w:color w:val="000000"/>
          <w:kern w:val="0"/>
          <w:sz w:val="24"/>
          <w:szCs w:val="24"/>
        </w:rPr>
        <w:t>XX</w:t>
      </w:r>
      <w:r>
        <w:rPr>
          <w:rFonts w:eastAsia="黑体"/>
          <w:kern w:val="0"/>
          <w:sz w:val="24"/>
          <w:szCs w:val="24"/>
        </w:rPr>
        <w:t>-</w:t>
      </w:r>
      <w:r>
        <w:rPr>
          <w:rFonts w:hint="eastAsia" w:eastAsia="黑体"/>
          <w:kern w:val="0"/>
          <w:sz w:val="24"/>
          <w:szCs w:val="24"/>
        </w:rPr>
        <w:t>XX</w:t>
      </w:r>
      <w:r>
        <w:rPr>
          <w:rFonts w:eastAsia="黑体"/>
          <w:color w:val="000000"/>
          <w:kern w:val="0"/>
          <w:sz w:val="24"/>
          <w:szCs w:val="24"/>
        </w:rPr>
        <w:t>实施</w:t>
      </w:r>
    </w:p>
    <w:p w14:paraId="771B7527">
      <w:pPr>
        <w:pStyle w:val="60"/>
        <w:spacing w:before="851" w:after="680" w:line="360" w:lineRule="auto"/>
        <w:ind w:firstLine="0" w:firstLineChars="0"/>
        <w:jc w:val="center"/>
        <w:sectPr>
          <w:headerReference r:id="rId4" w:type="first"/>
          <w:footerReference r:id="rId7" w:type="first"/>
          <w:headerReference r:id="rId3" w:type="default"/>
          <w:footerReference r:id="rId5" w:type="default"/>
          <w:footerReference r:id="rId6" w:type="even"/>
          <w:pgSz w:w="11907" w:h="16839"/>
          <w:pgMar w:top="567" w:right="1134" w:bottom="1134" w:left="1418" w:header="567" w:footer="907" w:gutter="0"/>
          <w:pgNumType w:fmt="upperRoman" w:start="1"/>
          <w:cols w:space="720" w:num="1"/>
          <w:titlePg/>
          <w:docGrid w:linePitch="312" w:charSpace="0"/>
        </w:sectPr>
      </w:pPr>
      <w:r>
        <w:rPr>
          <w:rFonts w:hAnsi="宋体"/>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3656965</wp:posOffset>
                </wp:positionV>
                <wp:extent cx="5913120" cy="0"/>
                <wp:effectExtent l="0" t="0" r="0" b="0"/>
                <wp:wrapNone/>
                <wp:docPr id="950598973" name="直线 4"/>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top:287.95pt;height:0pt;width:465.6pt;mso-position-horizontal:right;mso-position-horizontal-relative:margin;z-index:251663360;mso-width-relative:page;mso-height-relative:page;" filled="f" stroked="t" coordsize="21600,21600" o:gfxdata="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sj/JLWAAAACAEAAA8AAAAA&#10;AAAAAQAgAAAAIgAAAGRycy9kb3ducmV2LnhtbFBLAQIUABQAAAAIAIdO4kBNDN7f3QEAAKkDAAAO&#10;AAAAAAAAAAEAIAAAACUBAABkcnMvZTJvRG9jLnhtbFBLBQYAAAAABgAGAFkBAAB0BQAAAAA=&#10;">
                <v:fill on="f" focussize="0,0"/>
                <v:stroke color="#000000" joinstyle="round"/>
                <v:imagedata o:title=""/>
                <o:lock v:ext="edit" aspectratio="f"/>
              </v:line>
            </w:pict>
          </mc:Fallback>
        </mc:AlternateContent>
      </w:r>
      <w:r>
        <w:br w:type="page"/>
      </w:r>
    </w:p>
    <w:p w14:paraId="736A3F38">
      <w:pPr>
        <w:pStyle w:val="60"/>
        <w:tabs>
          <w:tab w:val="left" w:pos="2754"/>
          <w:tab w:val="center" w:pos="4677"/>
        </w:tabs>
        <w:spacing w:line="360" w:lineRule="auto"/>
        <w:ind w:firstLine="0" w:firstLineChars="0"/>
        <w:jc w:val="center"/>
        <w:rPr>
          <w:rFonts w:hint="eastAsia" w:hAnsi="宋体" w:eastAsia="黑体"/>
          <w:b/>
          <w:sz w:val="32"/>
        </w:rPr>
      </w:pPr>
    </w:p>
    <w:p w14:paraId="4E083078">
      <w:pPr>
        <w:pStyle w:val="60"/>
        <w:tabs>
          <w:tab w:val="left" w:pos="2754"/>
          <w:tab w:val="center" w:pos="4677"/>
        </w:tabs>
        <w:spacing w:after="680" w:line="360" w:lineRule="auto"/>
        <w:ind w:firstLine="0" w:firstLineChars="0"/>
        <w:jc w:val="center"/>
      </w:pPr>
      <w:r>
        <w:rPr>
          <w:rFonts w:hAnsi="宋体" w:eastAsia="黑体"/>
          <w:sz w:val="32"/>
        </w:rPr>
        <w:t>目</w:t>
      </w:r>
      <w:r>
        <w:rPr>
          <w:rFonts w:hint="eastAsia" w:hAnsi="宋体" w:eastAsia="黑体"/>
          <w:sz w:val="32"/>
        </w:rPr>
        <w:t xml:space="preserve">  </w:t>
      </w:r>
      <w:r>
        <w:rPr>
          <w:rFonts w:hAnsi="宋体" w:eastAsia="黑体"/>
          <w:sz w:val="32"/>
        </w:rPr>
        <w:t>次</w:t>
      </w:r>
      <w:r>
        <w:rPr>
          <w:rFonts w:ascii="黑体" w:hAnsi="黑体" w:eastAsia="黑体"/>
          <w:sz w:val="32"/>
          <w:szCs w:val="32"/>
        </w:rPr>
        <w:fldChar w:fldCharType="begin"/>
      </w:r>
      <w:r>
        <w:rPr>
          <w:rFonts w:ascii="黑体" w:hAnsi="黑体" w:eastAsia="黑体"/>
          <w:sz w:val="32"/>
          <w:szCs w:val="32"/>
        </w:rPr>
        <w:instrText xml:space="preserve"> TOC \o "1-3" \h \z \u </w:instrText>
      </w:r>
      <w:r>
        <w:rPr>
          <w:rFonts w:ascii="黑体" w:hAnsi="黑体" w:eastAsia="黑体"/>
          <w:sz w:val="32"/>
          <w:szCs w:val="32"/>
        </w:rPr>
        <w:fldChar w:fldCharType="separate"/>
      </w:r>
    </w:p>
    <w:p w14:paraId="2B383F71">
      <w:pPr>
        <w:tabs>
          <w:tab w:val="left" w:pos="890"/>
        </w:tabs>
        <w:spacing w:line="360" w:lineRule="auto"/>
        <w:rPr>
          <w:rFonts w:hint="eastAsia" w:ascii="宋体" w:hAnsi="宋体"/>
          <w:szCs w:val="21"/>
        </w:rPr>
      </w:pPr>
      <w:r>
        <w:fldChar w:fldCharType="end"/>
      </w:r>
    </w:p>
    <w:p w14:paraId="27E68F58">
      <w:pPr>
        <w:pStyle w:val="17"/>
        <w:tabs>
          <w:tab w:val="right" w:leader="dot" w:pos="9345"/>
        </w:tabs>
        <w:spacing w:line="360" w:lineRule="auto"/>
        <w:rPr>
          <w:rStyle w:val="45"/>
          <w:rFonts w:hint="eastAsia" w:hAnsi="宋体"/>
        </w:rPr>
      </w:pPr>
      <w:r>
        <w:rPr>
          <w:rStyle w:val="45"/>
          <w:rFonts w:hint="eastAsia" w:hAnsi="宋体"/>
        </w:rPr>
        <w:fldChar w:fldCharType="begin"/>
      </w:r>
      <w:r>
        <w:rPr>
          <w:rStyle w:val="45"/>
          <w:rFonts w:hint="eastAsia" w:hAnsi="宋体"/>
        </w:rPr>
        <w:instrText xml:space="preserve"> TOC \o "1-3" \h \z \u </w:instrText>
      </w:r>
      <w:r>
        <w:rPr>
          <w:rStyle w:val="45"/>
          <w:rFonts w:hint="eastAsia" w:hAnsi="宋体"/>
        </w:rPr>
        <w:fldChar w:fldCharType="separate"/>
      </w:r>
      <w:r>
        <w:fldChar w:fldCharType="begin"/>
      </w:r>
      <w:r>
        <w:instrText xml:space="preserve"> HYPERLINK \l "_Toc21324" </w:instrText>
      </w:r>
      <w:r>
        <w:fldChar w:fldCharType="separate"/>
      </w:r>
      <w:r>
        <w:rPr>
          <w:rStyle w:val="45"/>
          <w:rFonts w:hint="eastAsia"/>
        </w:rPr>
        <w:t>前  言</w:t>
      </w:r>
      <w:r>
        <w:rPr>
          <w:rStyle w:val="45"/>
          <w:rFonts w:hint="eastAsia" w:hAnsi="宋体"/>
        </w:rPr>
        <w:tab/>
      </w:r>
      <w:r>
        <w:rPr>
          <w:rStyle w:val="45"/>
          <w:rFonts w:hint="eastAsia" w:hAnsi="宋体"/>
        </w:rPr>
        <w:fldChar w:fldCharType="begin"/>
      </w:r>
      <w:r>
        <w:rPr>
          <w:rStyle w:val="45"/>
          <w:rFonts w:hint="eastAsia" w:hAnsi="宋体"/>
        </w:rPr>
        <w:instrText xml:space="preserve"> PAGEREF _Toc21324 \h </w:instrText>
      </w:r>
      <w:r>
        <w:rPr>
          <w:rStyle w:val="45"/>
          <w:rFonts w:hint="eastAsia" w:hAnsi="宋体"/>
        </w:rPr>
        <w:fldChar w:fldCharType="separate"/>
      </w:r>
      <w:r>
        <w:rPr>
          <w:rStyle w:val="45"/>
          <w:rFonts w:hint="eastAsia" w:hAnsi="宋体"/>
        </w:rPr>
        <w:t>II</w:t>
      </w:r>
      <w:r>
        <w:rPr>
          <w:rStyle w:val="45"/>
          <w:rFonts w:hint="eastAsia" w:hAnsi="宋体"/>
        </w:rPr>
        <w:fldChar w:fldCharType="end"/>
      </w:r>
      <w:r>
        <w:rPr>
          <w:rStyle w:val="45"/>
          <w:rFonts w:hint="eastAsia" w:hAnsi="宋体"/>
        </w:rPr>
        <w:fldChar w:fldCharType="end"/>
      </w:r>
    </w:p>
    <w:p w14:paraId="5315ECC6">
      <w:pPr>
        <w:pStyle w:val="17"/>
        <w:tabs>
          <w:tab w:val="right" w:leader="dot" w:pos="9345"/>
        </w:tabs>
        <w:spacing w:line="360" w:lineRule="auto"/>
        <w:rPr>
          <w:rStyle w:val="45"/>
          <w:rFonts w:hint="eastAsia" w:hAnsi="宋体"/>
        </w:rPr>
      </w:pPr>
      <w:r>
        <w:fldChar w:fldCharType="begin"/>
      </w:r>
      <w:r>
        <w:instrText xml:space="preserve"> HYPERLINK \l "_Toc13756" </w:instrText>
      </w:r>
      <w:r>
        <w:fldChar w:fldCharType="separate"/>
      </w:r>
      <w:r>
        <w:rPr>
          <w:rStyle w:val="45"/>
          <w:rFonts w:hAnsi="宋体"/>
        </w:rPr>
        <w:t>1 范围</w:t>
      </w:r>
      <w:r>
        <w:rPr>
          <w:rStyle w:val="45"/>
          <w:rFonts w:hint="eastAsia" w:hAnsi="宋体"/>
        </w:rPr>
        <w:tab/>
      </w:r>
      <w:r>
        <w:rPr>
          <w:rStyle w:val="45"/>
          <w:rFonts w:hint="eastAsia" w:hAnsi="宋体"/>
        </w:rPr>
        <w:fldChar w:fldCharType="begin"/>
      </w:r>
      <w:r>
        <w:rPr>
          <w:rStyle w:val="45"/>
          <w:rFonts w:hint="eastAsia" w:hAnsi="宋体"/>
        </w:rPr>
        <w:instrText xml:space="preserve"> PAGEREF _Toc13756 \h </w:instrText>
      </w:r>
      <w:r>
        <w:rPr>
          <w:rStyle w:val="45"/>
          <w:rFonts w:hint="eastAsia" w:hAnsi="宋体"/>
        </w:rPr>
        <w:fldChar w:fldCharType="separate"/>
      </w:r>
      <w:r>
        <w:rPr>
          <w:rStyle w:val="45"/>
          <w:rFonts w:hint="eastAsia" w:hAnsi="宋体"/>
        </w:rPr>
        <w:t>1</w:t>
      </w:r>
      <w:r>
        <w:rPr>
          <w:rStyle w:val="45"/>
          <w:rFonts w:hint="eastAsia" w:hAnsi="宋体"/>
        </w:rPr>
        <w:fldChar w:fldCharType="end"/>
      </w:r>
      <w:r>
        <w:rPr>
          <w:rStyle w:val="45"/>
          <w:rFonts w:hint="eastAsia" w:hAnsi="宋体"/>
        </w:rPr>
        <w:fldChar w:fldCharType="end"/>
      </w:r>
    </w:p>
    <w:p w14:paraId="0B293E8D">
      <w:pPr>
        <w:pStyle w:val="17"/>
        <w:tabs>
          <w:tab w:val="right" w:leader="dot" w:pos="9345"/>
        </w:tabs>
        <w:spacing w:line="360" w:lineRule="auto"/>
        <w:rPr>
          <w:rStyle w:val="45"/>
          <w:rFonts w:hint="eastAsia" w:hAnsi="宋体"/>
        </w:rPr>
      </w:pPr>
      <w:r>
        <w:fldChar w:fldCharType="begin"/>
      </w:r>
      <w:r>
        <w:instrText xml:space="preserve"> HYPERLINK \l "_Toc20948" </w:instrText>
      </w:r>
      <w:r>
        <w:fldChar w:fldCharType="separate"/>
      </w:r>
      <w:r>
        <w:rPr>
          <w:rStyle w:val="45"/>
          <w:rFonts w:hAnsi="宋体"/>
        </w:rPr>
        <w:t xml:space="preserve">2 </w:t>
      </w:r>
      <w:r>
        <w:rPr>
          <w:rStyle w:val="45"/>
        </w:rPr>
        <w:t>规范性引用文件</w:t>
      </w:r>
      <w:r>
        <w:rPr>
          <w:rStyle w:val="45"/>
          <w:rFonts w:hint="eastAsia" w:hAnsi="宋体"/>
        </w:rPr>
        <w:tab/>
      </w:r>
      <w:r>
        <w:rPr>
          <w:rStyle w:val="45"/>
          <w:rFonts w:hint="eastAsia" w:hAnsi="宋体"/>
        </w:rPr>
        <w:fldChar w:fldCharType="begin"/>
      </w:r>
      <w:r>
        <w:rPr>
          <w:rStyle w:val="45"/>
          <w:rFonts w:hint="eastAsia" w:hAnsi="宋体"/>
        </w:rPr>
        <w:instrText xml:space="preserve"> PAGEREF _Toc20948 \h </w:instrText>
      </w:r>
      <w:r>
        <w:rPr>
          <w:rStyle w:val="45"/>
          <w:rFonts w:hint="eastAsia" w:hAnsi="宋体"/>
        </w:rPr>
        <w:fldChar w:fldCharType="separate"/>
      </w:r>
      <w:r>
        <w:rPr>
          <w:rStyle w:val="45"/>
          <w:rFonts w:hint="eastAsia" w:hAnsi="宋体"/>
        </w:rPr>
        <w:t>1</w:t>
      </w:r>
      <w:r>
        <w:rPr>
          <w:rStyle w:val="45"/>
          <w:rFonts w:hint="eastAsia" w:hAnsi="宋体"/>
        </w:rPr>
        <w:fldChar w:fldCharType="end"/>
      </w:r>
      <w:r>
        <w:rPr>
          <w:rStyle w:val="45"/>
          <w:rFonts w:hint="eastAsia" w:hAnsi="宋体"/>
        </w:rPr>
        <w:fldChar w:fldCharType="end"/>
      </w:r>
    </w:p>
    <w:p w14:paraId="485159CD">
      <w:pPr>
        <w:pStyle w:val="17"/>
        <w:tabs>
          <w:tab w:val="right" w:leader="dot" w:pos="9345"/>
        </w:tabs>
        <w:spacing w:line="360" w:lineRule="auto"/>
        <w:rPr>
          <w:rStyle w:val="45"/>
          <w:rFonts w:hint="eastAsia" w:hAnsi="宋体"/>
        </w:rPr>
      </w:pPr>
      <w:r>
        <w:fldChar w:fldCharType="begin"/>
      </w:r>
      <w:r>
        <w:instrText xml:space="preserve"> HYPERLINK \l "_Toc4612" </w:instrText>
      </w:r>
      <w:r>
        <w:fldChar w:fldCharType="separate"/>
      </w:r>
      <w:r>
        <w:rPr>
          <w:rStyle w:val="45"/>
          <w:rFonts w:hAnsi="宋体"/>
        </w:rPr>
        <w:t xml:space="preserve">3 </w:t>
      </w:r>
      <w:r>
        <w:rPr>
          <w:rStyle w:val="45"/>
          <w:rFonts w:hint="eastAsia" w:hAnsi="宋体"/>
        </w:rPr>
        <w:t>术语和定义</w:t>
      </w:r>
      <w:r>
        <w:rPr>
          <w:rStyle w:val="45"/>
          <w:rFonts w:hint="eastAsia" w:hAnsi="宋体"/>
        </w:rPr>
        <w:tab/>
      </w:r>
      <w:r>
        <w:rPr>
          <w:rStyle w:val="45"/>
          <w:rFonts w:hint="eastAsia" w:hAnsi="宋体"/>
        </w:rPr>
        <w:fldChar w:fldCharType="begin"/>
      </w:r>
      <w:r>
        <w:rPr>
          <w:rStyle w:val="45"/>
          <w:rFonts w:hint="eastAsia" w:hAnsi="宋体"/>
        </w:rPr>
        <w:instrText xml:space="preserve"> PAGEREF _Toc4612 \h </w:instrText>
      </w:r>
      <w:r>
        <w:rPr>
          <w:rStyle w:val="45"/>
          <w:rFonts w:hint="eastAsia" w:hAnsi="宋体"/>
        </w:rPr>
        <w:fldChar w:fldCharType="separate"/>
      </w:r>
      <w:r>
        <w:rPr>
          <w:rStyle w:val="45"/>
          <w:rFonts w:hint="eastAsia" w:hAnsi="宋体"/>
        </w:rPr>
        <w:t>1</w:t>
      </w:r>
      <w:r>
        <w:rPr>
          <w:rStyle w:val="45"/>
          <w:rFonts w:hint="eastAsia" w:hAnsi="宋体"/>
        </w:rPr>
        <w:fldChar w:fldCharType="end"/>
      </w:r>
      <w:r>
        <w:rPr>
          <w:rStyle w:val="45"/>
          <w:rFonts w:hint="eastAsia" w:hAnsi="宋体"/>
        </w:rPr>
        <w:fldChar w:fldCharType="end"/>
      </w:r>
    </w:p>
    <w:p w14:paraId="73EED840">
      <w:pPr>
        <w:pStyle w:val="17"/>
        <w:tabs>
          <w:tab w:val="right" w:leader="dot" w:pos="9345"/>
        </w:tabs>
        <w:spacing w:line="360" w:lineRule="auto"/>
        <w:rPr>
          <w:rStyle w:val="45"/>
          <w:rFonts w:hint="eastAsia" w:hAnsi="宋体"/>
        </w:rPr>
      </w:pPr>
      <w:r>
        <w:fldChar w:fldCharType="begin"/>
      </w:r>
      <w:r>
        <w:instrText xml:space="preserve"> HYPERLINK \l "_Toc14330" </w:instrText>
      </w:r>
      <w:r>
        <w:fldChar w:fldCharType="separate"/>
      </w:r>
      <w:r>
        <w:rPr>
          <w:rStyle w:val="45"/>
          <w:rFonts w:hAnsi="宋体"/>
        </w:rPr>
        <w:t>4 总体原则</w:t>
      </w:r>
      <w:r>
        <w:rPr>
          <w:rStyle w:val="45"/>
          <w:rFonts w:hint="eastAsia" w:hAnsi="宋体"/>
        </w:rPr>
        <w:tab/>
      </w:r>
      <w:r>
        <w:rPr>
          <w:rStyle w:val="45"/>
          <w:rFonts w:hint="eastAsia" w:hAnsi="宋体"/>
        </w:rPr>
        <w:fldChar w:fldCharType="begin"/>
      </w:r>
      <w:r>
        <w:rPr>
          <w:rStyle w:val="45"/>
          <w:rFonts w:hint="eastAsia" w:hAnsi="宋体"/>
        </w:rPr>
        <w:instrText xml:space="preserve"> PAGEREF _Toc14330 \h </w:instrText>
      </w:r>
      <w:r>
        <w:rPr>
          <w:rStyle w:val="45"/>
          <w:rFonts w:hint="eastAsia" w:hAnsi="宋体"/>
        </w:rPr>
        <w:fldChar w:fldCharType="separate"/>
      </w:r>
      <w:r>
        <w:rPr>
          <w:rStyle w:val="45"/>
          <w:rFonts w:hint="eastAsia" w:hAnsi="宋体"/>
        </w:rPr>
        <w:t>2</w:t>
      </w:r>
      <w:r>
        <w:rPr>
          <w:rStyle w:val="45"/>
          <w:rFonts w:hint="eastAsia" w:hAnsi="宋体"/>
        </w:rPr>
        <w:fldChar w:fldCharType="end"/>
      </w:r>
      <w:r>
        <w:rPr>
          <w:rStyle w:val="45"/>
          <w:rFonts w:hint="eastAsia" w:hAnsi="宋体"/>
        </w:rPr>
        <w:fldChar w:fldCharType="end"/>
      </w:r>
    </w:p>
    <w:p w14:paraId="2CEAF3BB">
      <w:pPr>
        <w:pStyle w:val="17"/>
        <w:tabs>
          <w:tab w:val="right" w:leader="dot" w:pos="9345"/>
        </w:tabs>
        <w:spacing w:line="360" w:lineRule="auto"/>
        <w:rPr>
          <w:rStyle w:val="45"/>
          <w:rFonts w:hint="eastAsia" w:hAnsi="宋体"/>
        </w:rPr>
      </w:pPr>
      <w:r>
        <w:fldChar w:fldCharType="begin"/>
      </w:r>
      <w:r>
        <w:instrText xml:space="preserve"> HYPERLINK \l "_Toc26291" </w:instrText>
      </w:r>
      <w:r>
        <w:fldChar w:fldCharType="separate"/>
      </w:r>
      <w:r>
        <w:rPr>
          <w:rStyle w:val="45"/>
          <w:rFonts w:hAnsi="宋体"/>
        </w:rPr>
        <w:t>5 工作程序</w:t>
      </w:r>
      <w:r>
        <w:rPr>
          <w:rStyle w:val="45"/>
          <w:rFonts w:hint="eastAsia" w:hAnsi="宋体"/>
        </w:rPr>
        <w:tab/>
      </w:r>
      <w:r>
        <w:rPr>
          <w:rStyle w:val="45"/>
          <w:rFonts w:hint="eastAsia" w:hAnsi="宋体"/>
        </w:rPr>
        <w:fldChar w:fldCharType="begin"/>
      </w:r>
      <w:r>
        <w:rPr>
          <w:rStyle w:val="45"/>
          <w:rFonts w:hint="eastAsia" w:hAnsi="宋体"/>
        </w:rPr>
        <w:instrText xml:space="preserve"> PAGEREF _Toc26291 \h </w:instrText>
      </w:r>
      <w:r>
        <w:rPr>
          <w:rStyle w:val="45"/>
          <w:rFonts w:hint="eastAsia" w:hAnsi="宋体"/>
        </w:rPr>
        <w:fldChar w:fldCharType="separate"/>
      </w:r>
      <w:r>
        <w:rPr>
          <w:rStyle w:val="45"/>
          <w:rFonts w:hint="eastAsia" w:hAnsi="宋体"/>
        </w:rPr>
        <w:t>3</w:t>
      </w:r>
      <w:r>
        <w:rPr>
          <w:rStyle w:val="45"/>
          <w:rFonts w:hint="eastAsia" w:hAnsi="宋体"/>
        </w:rPr>
        <w:fldChar w:fldCharType="end"/>
      </w:r>
      <w:r>
        <w:rPr>
          <w:rStyle w:val="45"/>
          <w:rFonts w:hint="eastAsia" w:hAnsi="宋体"/>
        </w:rPr>
        <w:fldChar w:fldCharType="end"/>
      </w:r>
    </w:p>
    <w:p w14:paraId="4C9516BD">
      <w:pPr>
        <w:pStyle w:val="17"/>
        <w:tabs>
          <w:tab w:val="right" w:leader="dot" w:pos="9345"/>
        </w:tabs>
        <w:spacing w:line="360" w:lineRule="auto"/>
        <w:rPr>
          <w:rStyle w:val="45"/>
          <w:rFonts w:hint="eastAsia" w:hAnsi="宋体"/>
        </w:rPr>
      </w:pPr>
      <w:r>
        <w:fldChar w:fldCharType="begin"/>
      </w:r>
      <w:r>
        <w:instrText xml:space="preserve"> HYPERLINK \l "_Toc15402" </w:instrText>
      </w:r>
      <w:r>
        <w:fldChar w:fldCharType="separate"/>
      </w:r>
      <w:r>
        <w:rPr>
          <w:rStyle w:val="45"/>
          <w:rFonts w:hAnsi="宋体"/>
        </w:rPr>
        <w:t>6 现状调查与分析</w:t>
      </w:r>
      <w:r>
        <w:rPr>
          <w:rStyle w:val="45"/>
          <w:rFonts w:hint="eastAsia" w:hAnsi="宋体"/>
        </w:rPr>
        <w:tab/>
      </w:r>
      <w:r>
        <w:rPr>
          <w:rStyle w:val="45"/>
          <w:rFonts w:hint="eastAsia" w:hAnsi="宋体"/>
        </w:rPr>
        <w:fldChar w:fldCharType="begin"/>
      </w:r>
      <w:r>
        <w:rPr>
          <w:rStyle w:val="45"/>
          <w:rFonts w:hint="eastAsia" w:hAnsi="宋体"/>
        </w:rPr>
        <w:instrText xml:space="preserve"> PAGEREF _Toc15402 \h </w:instrText>
      </w:r>
      <w:r>
        <w:rPr>
          <w:rStyle w:val="45"/>
          <w:rFonts w:hint="eastAsia" w:hAnsi="宋体"/>
        </w:rPr>
        <w:fldChar w:fldCharType="separate"/>
      </w:r>
      <w:r>
        <w:rPr>
          <w:rStyle w:val="45"/>
          <w:rFonts w:hint="eastAsia" w:hAnsi="宋体"/>
        </w:rPr>
        <w:t>3</w:t>
      </w:r>
      <w:r>
        <w:rPr>
          <w:rStyle w:val="45"/>
          <w:rFonts w:hint="eastAsia" w:hAnsi="宋体"/>
        </w:rPr>
        <w:fldChar w:fldCharType="end"/>
      </w:r>
      <w:r>
        <w:rPr>
          <w:rStyle w:val="45"/>
          <w:rFonts w:hint="eastAsia" w:hAnsi="宋体"/>
        </w:rPr>
        <w:fldChar w:fldCharType="end"/>
      </w:r>
    </w:p>
    <w:p w14:paraId="0E962748">
      <w:pPr>
        <w:pStyle w:val="17"/>
        <w:tabs>
          <w:tab w:val="right" w:leader="dot" w:pos="9345"/>
        </w:tabs>
        <w:spacing w:line="360" w:lineRule="auto"/>
        <w:rPr>
          <w:rStyle w:val="45"/>
          <w:rFonts w:hint="eastAsia" w:hAnsi="宋体"/>
        </w:rPr>
      </w:pPr>
      <w:r>
        <w:fldChar w:fldCharType="begin"/>
      </w:r>
      <w:r>
        <w:instrText xml:space="preserve"> HYPERLINK \l "_Toc3215" </w:instrText>
      </w:r>
      <w:r>
        <w:fldChar w:fldCharType="separate"/>
      </w:r>
      <w:r>
        <w:rPr>
          <w:rStyle w:val="45"/>
          <w:rFonts w:hAnsi="宋体"/>
        </w:rPr>
        <w:t>7 面源污染溯源</w:t>
      </w:r>
      <w:r>
        <w:rPr>
          <w:rStyle w:val="45"/>
          <w:rFonts w:hint="eastAsia" w:hAnsi="宋体"/>
        </w:rPr>
        <w:tab/>
      </w:r>
      <w:r>
        <w:rPr>
          <w:rStyle w:val="45"/>
          <w:rFonts w:hint="eastAsia" w:hAnsi="宋体"/>
        </w:rPr>
        <w:fldChar w:fldCharType="begin"/>
      </w:r>
      <w:r>
        <w:rPr>
          <w:rStyle w:val="45"/>
          <w:rFonts w:hint="eastAsia" w:hAnsi="宋体"/>
        </w:rPr>
        <w:instrText xml:space="preserve"> PAGEREF _Toc3215 \h </w:instrText>
      </w:r>
      <w:r>
        <w:rPr>
          <w:rStyle w:val="45"/>
          <w:rFonts w:hint="eastAsia" w:hAnsi="宋体"/>
        </w:rPr>
        <w:fldChar w:fldCharType="separate"/>
      </w:r>
      <w:r>
        <w:rPr>
          <w:rStyle w:val="45"/>
          <w:rFonts w:hint="eastAsia" w:hAnsi="宋体"/>
        </w:rPr>
        <w:t>4</w:t>
      </w:r>
      <w:r>
        <w:rPr>
          <w:rStyle w:val="45"/>
          <w:rFonts w:hint="eastAsia" w:hAnsi="宋体"/>
        </w:rPr>
        <w:fldChar w:fldCharType="end"/>
      </w:r>
      <w:r>
        <w:rPr>
          <w:rStyle w:val="45"/>
          <w:rFonts w:hint="eastAsia" w:hAnsi="宋体"/>
        </w:rPr>
        <w:fldChar w:fldCharType="end"/>
      </w:r>
    </w:p>
    <w:p w14:paraId="316DA7BC">
      <w:pPr>
        <w:pStyle w:val="17"/>
        <w:tabs>
          <w:tab w:val="right" w:leader="dot" w:pos="9345"/>
        </w:tabs>
        <w:spacing w:line="360" w:lineRule="auto"/>
        <w:rPr>
          <w:rStyle w:val="45"/>
          <w:rFonts w:hint="eastAsia" w:hAnsi="宋体"/>
        </w:rPr>
      </w:pPr>
      <w:r>
        <w:fldChar w:fldCharType="begin"/>
      </w:r>
      <w:r>
        <w:instrText xml:space="preserve"> HYPERLINK \l "_Toc2032" </w:instrText>
      </w:r>
      <w:r>
        <w:fldChar w:fldCharType="separate"/>
      </w:r>
      <w:r>
        <w:rPr>
          <w:rStyle w:val="45"/>
          <w:rFonts w:hAnsi="宋体"/>
        </w:rPr>
        <w:t>8 面源污染负荷核算</w:t>
      </w:r>
      <w:r>
        <w:rPr>
          <w:rStyle w:val="45"/>
          <w:rFonts w:hint="eastAsia" w:hAnsi="宋体"/>
        </w:rPr>
        <w:tab/>
      </w:r>
      <w:r>
        <w:rPr>
          <w:rStyle w:val="45"/>
          <w:rFonts w:hint="eastAsia" w:hAnsi="宋体"/>
        </w:rPr>
        <w:fldChar w:fldCharType="begin"/>
      </w:r>
      <w:r>
        <w:rPr>
          <w:rStyle w:val="45"/>
          <w:rFonts w:hint="eastAsia" w:hAnsi="宋体"/>
        </w:rPr>
        <w:instrText xml:space="preserve"> PAGEREF _Toc2032 \h </w:instrText>
      </w:r>
      <w:r>
        <w:rPr>
          <w:rStyle w:val="45"/>
          <w:rFonts w:hint="eastAsia" w:hAnsi="宋体"/>
        </w:rPr>
        <w:fldChar w:fldCharType="separate"/>
      </w:r>
      <w:r>
        <w:rPr>
          <w:rStyle w:val="45"/>
          <w:rFonts w:hint="eastAsia" w:hAnsi="宋体"/>
        </w:rPr>
        <w:t>6</w:t>
      </w:r>
      <w:r>
        <w:rPr>
          <w:rStyle w:val="45"/>
          <w:rFonts w:hint="eastAsia" w:hAnsi="宋体"/>
        </w:rPr>
        <w:fldChar w:fldCharType="end"/>
      </w:r>
      <w:r>
        <w:rPr>
          <w:rStyle w:val="45"/>
          <w:rFonts w:hint="eastAsia" w:hAnsi="宋体"/>
        </w:rPr>
        <w:fldChar w:fldCharType="end"/>
      </w:r>
    </w:p>
    <w:p w14:paraId="56C8A213">
      <w:pPr>
        <w:pStyle w:val="17"/>
        <w:tabs>
          <w:tab w:val="right" w:leader="dot" w:pos="9345"/>
        </w:tabs>
        <w:spacing w:line="360" w:lineRule="auto"/>
        <w:rPr>
          <w:rStyle w:val="45"/>
          <w:rFonts w:hint="eastAsia" w:hAnsi="宋体"/>
        </w:rPr>
      </w:pPr>
      <w:r>
        <w:fldChar w:fldCharType="begin"/>
      </w:r>
      <w:r>
        <w:instrText xml:space="preserve"> HYPERLINK \l "_Toc29521" </w:instrText>
      </w:r>
      <w:r>
        <w:fldChar w:fldCharType="separate"/>
      </w:r>
      <w:r>
        <w:rPr>
          <w:rStyle w:val="45"/>
          <w:rFonts w:hAnsi="宋体"/>
        </w:rPr>
        <w:t>9 技术成果编制</w:t>
      </w:r>
      <w:r>
        <w:rPr>
          <w:rStyle w:val="45"/>
          <w:rFonts w:hint="eastAsia" w:hAnsi="宋体"/>
        </w:rPr>
        <w:tab/>
      </w:r>
      <w:r>
        <w:rPr>
          <w:rStyle w:val="45"/>
          <w:rFonts w:hint="eastAsia" w:hAnsi="宋体"/>
        </w:rPr>
        <w:fldChar w:fldCharType="begin"/>
      </w:r>
      <w:r>
        <w:rPr>
          <w:rStyle w:val="45"/>
          <w:rFonts w:hint="eastAsia" w:hAnsi="宋体"/>
        </w:rPr>
        <w:instrText xml:space="preserve"> PAGEREF _Toc29521 \h </w:instrText>
      </w:r>
      <w:r>
        <w:rPr>
          <w:rStyle w:val="45"/>
          <w:rFonts w:hint="eastAsia" w:hAnsi="宋体"/>
        </w:rPr>
        <w:fldChar w:fldCharType="separate"/>
      </w:r>
      <w:r>
        <w:rPr>
          <w:rStyle w:val="45"/>
          <w:rFonts w:hint="eastAsia" w:hAnsi="宋体"/>
        </w:rPr>
        <w:t>9</w:t>
      </w:r>
      <w:r>
        <w:rPr>
          <w:rStyle w:val="45"/>
          <w:rFonts w:hint="eastAsia" w:hAnsi="宋体"/>
        </w:rPr>
        <w:fldChar w:fldCharType="end"/>
      </w:r>
      <w:r>
        <w:rPr>
          <w:rStyle w:val="45"/>
          <w:rFonts w:hint="eastAsia" w:hAnsi="宋体"/>
        </w:rPr>
        <w:fldChar w:fldCharType="end"/>
      </w:r>
    </w:p>
    <w:p w14:paraId="69FE9761">
      <w:pPr>
        <w:pStyle w:val="17"/>
        <w:tabs>
          <w:tab w:val="right" w:leader="dot" w:pos="9345"/>
        </w:tabs>
        <w:spacing w:line="360" w:lineRule="auto"/>
        <w:rPr>
          <w:rStyle w:val="45"/>
          <w:rFonts w:hint="eastAsia" w:hAnsi="宋体"/>
        </w:rPr>
      </w:pPr>
      <w:r>
        <w:fldChar w:fldCharType="begin"/>
      </w:r>
      <w:r>
        <w:instrText xml:space="preserve"> HYPERLINK \l "_Toc28436" </w:instrText>
      </w:r>
      <w:r>
        <w:fldChar w:fldCharType="separate"/>
      </w:r>
      <w:r>
        <w:rPr>
          <w:rStyle w:val="45"/>
          <w:rFonts w:hAnsi="宋体"/>
        </w:rPr>
        <w:t>附录A（资料性）</w:t>
      </w:r>
      <w:r>
        <w:rPr>
          <w:rStyle w:val="45"/>
          <w:rFonts w:hint="eastAsia" w:hAnsi="宋体"/>
        </w:rPr>
        <w:t>基础数据清单</w:t>
      </w:r>
      <w:r>
        <w:rPr>
          <w:rStyle w:val="45"/>
          <w:rFonts w:hint="eastAsia" w:hAnsi="宋体"/>
        </w:rPr>
        <w:tab/>
      </w:r>
      <w:r>
        <w:rPr>
          <w:rStyle w:val="45"/>
          <w:rFonts w:hint="eastAsia" w:hAnsi="宋体"/>
        </w:rPr>
        <w:fldChar w:fldCharType="begin"/>
      </w:r>
      <w:r>
        <w:rPr>
          <w:rStyle w:val="45"/>
          <w:rFonts w:hint="eastAsia" w:hAnsi="宋体"/>
        </w:rPr>
        <w:instrText xml:space="preserve"> PAGEREF _Toc28436 \h </w:instrText>
      </w:r>
      <w:r>
        <w:rPr>
          <w:rStyle w:val="45"/>
          <w:rFonts w:hint="eastAsia" w:hAnsi="宋体"/>
        </w:rPr>
        <w:fldChar w:fldCharType="separate"/>
      </w:r>
      <w:r>
        <w:rPr>
          <w:rStyle w:val="45"/>
          <w:rFonts w:hint="eastAsia" w:hAnsi="宋体"/>
        </w:rPr>
        <w:t>10</w:t>
      </w:r>
      <w:r>
        <w:rPr>
          <w:rStyle w:val="45"/>
          <w:rFonts w:hint="eastAsia" w:hAnsi="宋体"/>
        </w:rPr>
        <w:fldChar w:fldCharType="end"/>
      </w:r>
      <w:r>
        <w:rPr>
          <w:rStyle w:val="45"/>
          <w:rFonts w:hint="eastAsia" w:hAnsi="宋体"/>
        </w:rPr>
        <w:fldChar w:fldCharType="end"/>
      </w:r>
    </w:p>
    <w:p w14:paraId="67025454">
      <w:pPr>
        <w:pStyle w:val="17"/>
        <w:tabs>
          <w:tab w:val="right" w:leader="dot" w:pos="9345"/>
        </w:tabs>
        <w:spacing w:line="360" w:lineRule="auto"/>
        <w:rPr>
          <w:rStyle w:val="45"/>
          <w:rFonts w:hint="eastAsia" w:hAnsi="宋体"/>
        </w:rPr>
      </w:pPr>
      <w:r>
        <w:fldChar w:fldCharType="begin"/>
      </w:r>
      <w:r>
        <w:instrText xml:space="preserve"> HYPERLINK \l "_Toc31251" </w:instrText>
      </w:r>
      <w:r>
        <w:fldChar w:fldCharType="separate"/>
      </w:r>
      <w:r>
        <w:rPr>
          <w:rStyle w:val="45"/>
          <w:rFonts w:hAnsi="宋体"/>
        </w:rPr>
        <w:t>附录B（资料性）常用流域面源污染模型名称</w:t>
      </w:r>
      <w:r>
        <w:rPr>
          <w:rStyle w:val="45"/>
          <w:rFonts w:hint="eastAsia" w:hAnsi="宋体"/>
        </w:rPr>
        <w:t>及</w:t>
      </w:r>
      <w:r>
        <w:rPr>
          <w:rStyle w:val="45"/>
          <w:rFonts w:hAnsi="宋体"/>
        </w:rPr>
        <w:t>适用范围</w:t>
      </w:r>
      <w:r>
        <w:rPr>
          <w:rStyle w:val="45"/>
          <w:rFonts w:hint="eastAsia" w:hAnsi="宋体"/>
        </w:rPr>
        <w:t>参考表</w:t>
      </w:r>
      <w:r>
        <w:rPr>
          <w:rStyle w:val="45"/>
          <w:rFonts w:hint="eastAsia" w:hAnsi="宋体"/>
        </w:rPr>
        <w:tab/>
      </w:r>
      <w:r>
        <w:rPr>
          <w:rStyle w:val="45"/>
          <w:rFonts w:hint="eastAsia" w:hAnsi="宋体"/>
        </w:rPr>
        <w:fldChar w:fldCharType="begin"/>
      </w:r>
      <w:r>
        <w:rPr>
          <w:rStyle w:val="45"/>
          <w:rFonts w:hint="eastAsia" w:hAnsi="宋体"/>
        </w:rPr>
        <w:instrText xml:space="preserve"> PAGEREF _Toc31251 \h </w:instrText>
      </w:r>
      <w:r>
        <w:rPr>
          <w:rStyle w:val="45"/>
          <w:rFonts w:hint="eastAsia" w:hAnsi="宋体"/>
        </w:rPr>
        <w:fldChar w:fldCharType="separate"/>
      </w:r>
      <w:r>
        <w:rPr>
          <w:rStyle w:val="45"/>
          <w:rFonts w:hint="eastAsia" w:hAnsi="宋体"/>
        </w:rPr>
        <w:t>12</w:t>
      </w:r>
      <w:r>
        <w:rPr>
          <w:rStyle w:val="45"/>
          <w:rFonts w:hint="eastAsia" w:hAnsi="宋体"/>
        </w:rPr>
        <w:fldChar w:fldCharType="end"/>
      </w:r>
      <w:r>
        <w:rPr>
          <w:rStyle w:val="45"/>
          <w:rFonts w:hint="eastAsia" w:hAnsi="宋体"/>
        </w:rPr>
        <w:fldChar w:fldCharType="end"/>
      </w:r>
    </w:p>
    <w:p w14:paraId="5F6A1087">
      <w:pPr>
        <w:pStyle w:val="17"/>
        <w:tabs>
          <w:tab w:val="right" w:leader="dot" w:pos="9345"/>
        </w:tabs>
        <w:spacing w:line="360" w:lineRule="auto"/>
        <w:rPr>
          <w:rStyle w:val="45"/>
          <w:rFonts w:hint="eastAsia" w:hAnsi="宋体"/>
        </w:rPr>
      </w:pPr>
      <w:r>
        <w:fldChar w:fldCharType="begin"/>
      </w:r>
      <w:r>
        <w:instrText xml:space="preserve"> HYPERLINK \l "_Toc14888" </w:instrText>
      </w:r>
      <w:r>
        <w:fldChar w:fldCharType="separate"/>
      </w:r>
      <w:r>
        <w:rPr>
          <w:rStyle w:val="45"/>
          <w:rFonts w:hAnsi="宋体"/>
        </w:rPr>
        <w:t>附录C（资料性）流域面源污染溯源与负荷核算技术报告编制大纲</w:t>
      </w:r>
      <w:r>
        <w:rPr>
          <w:rStyle w:val="45"/>
          <w:rFonts w:hint="eastAsia" w:hAnsi="宋体"/>
        </w:rPr>
        <w:tab/>
      </w:r>
      <w:r>
        <w:rPr>
          <w:rStyle w:val="45"/>
          <w:rFonts w:hint="eastAsia" w:hAnsi="宋体"/>
        </w:rPr>
        <w:fldChar w:fldCharType="begin"/>
      </w:r>
      <w:r>
        <w:rPr>
          <w:rStyle w:val="45"/>
          <w:rFonts w:hint="eastAsia" w:hAnsi="宋体"/>
        </w:rPr>
        <w:instrText xml:space="preserve"> PAGEREF _Toc14888 \h </w:instrText>
      </w:r>
      <w:r>
        <w:rPr>
          <w:rStyle w:val="45"/>
          <w:rFonts w:hint="eastAsia" w:hAnsi="宋体"/>
        </w:rPr>
        <w:fldChar w:fldCharType="separate"/>
      </w:r>
      <w:r>
        <w:rPr>
          <w:rStyle w:val="45"/>
          <w:rFonts w:hint="eastAsia" w:hAnsi="宋体"/>
        </w:rPr>
        <w:t>13</w:t>
      </w:r>
      <w:r>
        <w:rPr>
          <w:rStyle w:val="45"/>
          <w:rFonts w:hint="eastAsia" w:hAnsi="宋体"/>
        </w:rPr>
        <w:fldChar w:fldCharType="end"/>
      </w:r>
      <w:r>
        <w:rPr>
          <w:rStyle w:val="45"/>
          <w:rFonts w:hint="eastAsia" w:hAnsi="宋体"/>
        </w:rPr>
        <w:fldChar w:fldCharType="end"/>
      </w:r>
    </w:p>
    <w:p w14:paraId="0308E81C">
      <w:pPr>
        <w:pStyle w:val="17"/>
        <w:tabs>
          <w:tab w:val="right" w:leader="dot" w:pos="9345"/>
        </w:tabs>
        <w:spacing w:line="360" w:lineRule="auto"/>
        <w:rPr>
          <w:rStyle w:val="45"/>
          <w:rFonts w:hint="eastAsia" w:hAnsi="宋体"/>
        </w:rPr>
      </w:pPr>
      <w:r>
        <w:fldChar w:fldCharType="begin"/>
      </w:r>
      <w:r>
        <w:instrText xml:space="preserve"> HYPERLINK \l "_Toc26526" </w:instrText>
      </w:r>
      <w:r>
        <w:fldChar w:fldCharType="separate"/>
      </w:r>
      <w:r>
        <w:rPr>
          <w:rStyle w:val="45"/>
          <w:rFonts w:hAnsi="宋体"/>
        </w:rPr>
        <w:t>参考文献</w:t>
      </w:r>
      <w:r>
        <w:rPr>
          <w:rStyle w:val="45"/>
          <w:rFonts w:hint="eastAsia" w:hAnsi="宋体"/>
        </w:rPr>
        <w:tab/>
      </w:r>
      <w:r>
        <w:rPr>
          <w:rStyle w:val="45"/>
          <w:rFonts w:hint="eastAsia" w:hAnsi="宋体"/>
        </w:rPr>
        <w:fldChar w:fldCharType="begin"/>
      </w:r>
      <w:r>
        <w:rPr>
          <w:rStyle w:val="45"/>
          <w:rFonts w:hint="eastAsia" w:hAnsi="宋体"/>
        </w:rPr>
        <w:instrText xml:space="preserve"> PAGEREF _Toc26526 \h </w:instrText>
      </w:r>
      <w:r>
        <w:rPr>
          <w:rStyle w:val="45"/>
          <w:rFonts w:hint="eastAsia" w:hAnsi="宋体"/>
        </w:rPr>
        <w:fldChar w:fldCharType="separate"/>
      </w:r>
      <w:r>
        <w:rPr>
          <w:rStyle w:val="45"/>
          <w:rFonts w:hint="eastAsia" w:hAnsi="宋体"/>
        </w:rPr>
        <w:t>14</w:t>
      </w:r>
      <w:r>
        <w:rPr>
          <w:rStyle w:val="45"/>
          <w:rFonts w:hint="eastAsia" w:hAnsi="宋体"/>
        </w:rPr>
        <w:fldChar w:fldCharType="end"/>
      </w:r>
      <w:r>
        <w:rPr>
          <w:rStyle w:val="45"/>
          <w:rFonts w:hint="eastAsia" w:hAnsi="宋体"/>
        </w:rPr>
        <w:fldChar w:fldCharType="end"/>
      </w:r>
    </w:p>
    <w:p w14:paraId="07BD1E37">
      <w:pPr>
        <w:pStyle w:val="17"/>
        <w:tabs>
          <w:tab w:val="right" w:leader="dot" w:pos="9345"/>
        </w:tabs>
        <w:spacing w:line="360" w:lineRule="auto"/>
        <w:rPr>
          <w:rStyle w:val="45"/>
          <w:rFonts w:hint="eastAsia" w:hAnsi="宋体"/>
        </w:rPr>
      </w:pPr>
      <w:r>
        <w:rPr>
          <w:rStyle w:val="45"/>
          <w:rFonts w:hint="eastAsia" w:hAnsi="宋体"/>
          <w:lang w:val="zh-CN"/>
        </w:rPr>
        <w:fldChar w:fldCharType="end"/>
      </w:r>
    </w:p>
    <w:p w14:paraId="7D3CE59E">
      <w:pPr>
        <w:pStyle w:val="17"/>
        <w:tabs>
          <w:tab w:val="right" w:leader="dot" w:pos="9345"/>
        </w:tabs>
        <w:spacing w:line="360" w:lineRule="auto"/>
        <w:jc w:val="left"/>
        <w:rPr>
          <w:rStyle w:val="45"/>
          <w:rFonts w:hint="eastAsia" w:hAnsi="宋体"/>
        </w:rPr>
        <w:sectPr>
          <w:headerReference r:id="rId8" w:type="default"/>
          <w:pgSz w:w="11907" w:h="16839"/>
          <w:pgMar w:top="1418" w:right="1134" w:bottom="1134" w:left="1418" w:header="1417" w:footer="907" w:gutter="0"/>
          <w:pgNumType w:fmt="upperRoman" w:start="1"/>
          <w:cols w:space="720" w:num="1"/>
          <w:docGrid w:linePitch="312" w:charSpace="0"/>
        </w:sectPr>
      </w:pPr>
    </w:p>
    <w:p w14:paraId="2441D3BB">
      <w:pPr>
        <w:pStyle w:val="81"/>
        <w:spacing w:before="567" w:after="680"/>
        <w:rPr>
          <w:rFonts w:hint="eastAsia" w:ascii="宋体" w:hAnsi="宋体"/>
          <w:b w:val="0"/>
        </w:rPr>
      </w:pPr>
      <w:bookmarkStart w:id="1" w:name="_Toc20512"/>
      <w:bookmarkStart w:id="2" w:name="_Toc27937"/>
      <w:bookmarkStart w:id="3" w:name="_Toc75967635"/>
      <w:bookmarkStart w:id="4" w:name="_Toc83816152"/>
      <w:bookmarkStart w:id="5" w:name="_Toc21324"/>
      <w:bookmarkStart w:id="6" w:name="_Toc81926832"/>
      <w:bookmarkStart w:id="7" w:name="_Toc16549"/>
      <w:bookmarkStart w:id="8" w:name="_Toc81926677"/>
      <w:bookmarkStart w:id="9" w:name="_Toc22754"/>
      <w:r>
        <w:rPr>
          <w:rFonts w:ascii="宋体" w:hAnsi="宋体"/>
          <w:b w:val="0"/>
        </w:rPr>
        <w:t>前  言</w:t>
      </w:r>
      <w:bookmarkEnd w:id="1"/>
      <w:bookmarkEnd w:id="2"/>
      <w:bookmarkEnd w:id="3"/>
      <w:bookmarkEnd w:id="4"/>
      <w:bookmarkEnd w:id="5"/>
      <w:bookmarkEnd w:id="6"/>
      <w:bookmarkEnd w:id="7"/>
      <w:bookmarkEnd w:id="8"/>
      <w:bookmarkEnd w:id="9"/>
    </w:p>
    <w:p w14:paraId="0C646283">
      <w:pPr>
        <w:pStyle w:val="60"/>
        <w:spacing w:line="360" w:lineRule="auto"/>
        <w:ind w:firstLine="420"/>
        <w:rPr>
          <w:rFonts w:hint="eastAsia" w:hAnsi="宋体"/>
        </w:rPr>
      </w:pPr>
      <w:r>
        <w:rPr>
          <w:rFonts w:hint="eastAsia" w:hAnsi="宋体"/>
        </w:rPr>
        <w:t>本文件按照GB/T 1.1-2020《标准化工作导则 第1部分：标准化文件的结构和起草规则》的规定起草。</w:t>
      </w:r>
    </w:p>
    <w:p w14:paraId="0223EA33">
      <w:pPr>
        <w:pStyle w:val="60"/>
        <w:spacing w:line="360" w:lineRule="auto"/>
        <w:ind w:firstLine="420"/>
        <w:rPr>
          <w:rFonts w:hint="eastAsia" w:hAnsi="宋体"/>
        </w:rPr>
      </w:pPr>
      <w:r>
        <w:rPr>
          <w:rFonts w:hint="eastAsia" w:hAnsi="宋体"/>
        </w:rPr>
        <w:t>请注意本文件的某些内容可能涉及专利。本文件的发布机构不承担识别专利的责任。</w:t>
      </w:r>
    </w:p>
    <w:p w14:paraId="36DC5941">
      <w:pPr>
        <w:pStyle w:val="60"/>
        <w:spacing w:line="360" w:lineRule="auto"/>
        <w:ind w:firstLine="420"/>
        <w:rPr>
          <w:rFonts w:hint="eastAsia" w:hAnsi="宋体"/>
        </w:rPr>
      </w:pPr>
      <w:r>
        <w:rPr>
          <w:rFonts w:hint="eastAsia" w:hAnsi="宋体"/>
        </w:rPr>
        <w:t>本文件由中国环境科学研究院提出。</w:t>
      </w:r>
    </w:p>
    <w:p w14:paraId="3E58EB55">
      <w:pPr>
        <w:pStyle w:val="60"/>
        <w:spacing w:line="360" w:lineRule="auto"/>
        <w:ind w:firstLine="420"/>
        <w:rPr>
          <w:rFonts w:hint="eastAsia" w:hAnsi="宋体"/>
        </w:rPr>
      </w:pPr>
      <w:r>
        <w:rPr>
          <w:rFonts w:hint="eastAsia" w:hAnsi="宋体"/>
        </w:rPr>
        <w:t>本文件由中华环保联合会归口。</w:t>
      </w:r>
    </w:p>
    <w:p w14:paraId="7448E8C1">
      <w:pPr>
        <w:pStyle w:val="60"/>
        <w:spacing w:line="360" w:lineRule="auto"/>
        <w:ind w:firstLine="420"/>
        <w:rPr>
          <w:rFonts w:hint="eastAsia" w:hAnsi="宋体"/>
        </w:rPr>
      </w:pPr>
      <w:r>
        <w:rPr>
          <w:rFonts w:hint="eastAsia" w:hAnsi="宋体"/>
        </w:rPr>
        <w:t>本文件起草单位：中国环境科学研究院、上海市农业科学院、北京师范大学、南京师范大学。</w:t>
      </w:r>
    </w:p>
    <w:p w14:paraId="2C161BE4">
      <w:pPr>
        <w:pStyle w:val="60"/>
        <w:spacing w:line="360" w:lineRule="auto"/>
        <w:ind w:firstLine="420"/>
        <w:rPr>
          <w:rFonts w:hint="eastAsia" w:hAnsi="宋体"/>
        </w:rPr>
      </w:pPr>
      <w:r>
        <w:rPr>
          <w:rFonts w:hint="eastAsia" w:hAnsi="宋体"/>
        </w:rPr>
        <w:t>本文件主要起草人：叶春、谢自建、李春华、刘福兴、左德鹏、于会彬、王延华、王俊力、郑烨、周刚、黄国鲜、后希康、魏伟伟、王昊。</w:t>
      </w:r>
    </w:p>
    <w:p w14:paraId="6738C355">
      <w:pPr>
        <w:pStyle w:val="60"/>
        <w:spacing w:line="360" w:lineRule="auto"/>
        <w:ind w:firstLine="420"/>
        <w:rPr>
          <w:rFonts w:hint="eastAsia" w:hAnsi="宋体"/>
        </w:rPr>
      </w:pPr>
    </w:p>
    <w:p w14:paraId="07AA74FD">
      <w:pPr>
        <w:pStyle w:val="60"/>
        <w:spacing w:line="360" w:lineRule="auto"/>
        <w:ind w:firstLine="420"/>
        <w:rPr>
          <w:rFonts w:hint="eastAsia" w:hAnsi="宋体"/>
        </w:rPr>
      </w:pPr>
    </w:p>
    <w:p w14:paraId="3156D0F9">
      <w:pPr>
        <w:pStyle w:val="60"/>
        <w:ind w:firstLine="420"/>
        <w:sectPr>
          <w:headerReference r:id="rId9" w:type="default"/>
          <w:footerReference r:id="rId11" w:type="default"/>
          <w:headerReference r:id="rId10" w:type="even"/>
          <w:footerReference r:id="rId12" w:type="even"/>
          <w:pgSz w:w="11907" w:h="16839"/>
          <w:pgMar w:top="1418" w:right="1134" w:bottom="1134" w:left="1418" w:header="1417" w:footer="851" w:gutter="0"/>
          <w:pgNumType w:fmt="upperRoman"/>
          <w:cols w:space="720" w:num="1"/>
          <w:docGrid w:linePitch="312" w:charSpace="0"/>
        </w:sectPr>
      </w:pPr>
      <w:bookmarkStart w:id="10" w:name="_Toc12654"/>
    </w:p>
    <w:bookmarkEnd w:id="0"/>
    <w:bookmarkEnd w:id="10"/>
    <w:p w14:paraId="6A9BA9BC">
      <w:pPr>
        <w:pStyle w:val="83"/>
        <w:spacing w:before="567" w:after="680" w:line="360" w:lineRule="auto"/>
        <w:rPr>
          <w:rFonts w:hint="eastAsia" w:ascii="宋体" w:hAnsi="宋体"/>
          <w:b w:val="0"/>
        </w:rPr>
      </w:pPr>
      <w:bookmarkStart w:id="11" w:name="标准前言"/>
      <w:bookmarkEnd w:id="11"/>
      <w:r>
        <w:rPr>
          <w:rFonts w:hint="eastAsia" w:ascii="宋体" w:hAnsi="宋体"/>
          <w:b w:val="0"/>
        </w:rPr>
        <w:t>流域面源污染溯源与负荷核算技术指南</w:t>
      </w:r>
    </w:p>
    <w:p w14:paraId="70CB83DC">
      <w:pPr>
        <w:pStyle w:val="85"/>
        <w:tabs>
          <w:tab w:val="left" w:pos="360"/>
        </w:tabs>
        <w:adjustRightInd w:val="0"/>
        <w:snapToGrid w:val="0"/>
        <w:spacing w:before="240" w:beforeLines="100" w:after="240" w:afterLines="100" w:line="400" w:lineRule="exact"/>
        <w:rPr>
          <w:rFonts w:hint="eastAsia" w:hAnsi="黑体"/>
          <w:b w:val="0"/>
        </w:rPr>
      </w:pPr>
      <w:bookmarkStart w:id="12" w:name="_Toc32082"/>
      <w:bookmarkStart w:id="13" w:name="_Toc83816153"/>
      <w:bookmarkStart w:id="14" w:name="_Toc81926678"/>
      <w:bookmarkStart w:id="15" w:name="_Toc20922"/>
      <w:bookmarkStart w:id="16" w:name="_Toc14009"/>
      <w:bookmarkStart w:id="17" w:name="_Toc13756"/>
      <w:bookmarkStart w:id="18" w:name="_Toc32237"/>
      <w:bookmarkStart w:id="19" w:name="_Toc81926833"/>
      <w:bookmarkStart w:id="20" w:name="_Toc75967636"/>
      <w:r>
        <w:rPr>
          <w:rFonts w:hint="eastAsia" w:hAnsi="黑体"/>
          <w:b w:val="0"/>
        </w:rPr>
        <w:t>1 范围</w:t>
      </w:r>
      <w:bookmarkEnd w:id="12"/>
      <w:bookmarkEnd w:id="13"/>
      <w:bookmarkEnd w:id="14"/>
      <w:bookmarkEnd w:id="15"/>
      <w:bookmarkEnd w:id="16"/>
      <w:bookmarkEnd w:id="17"/>
      <w:bookmarkEnd w:id="18"/>
      <w:bookmarkEnd w:id="19"/>
      <w:bookmarkEnd w:id="20"/>
    </w:p>
    <w:p w14:paraId="4A8E84B5">
      <w:pPr>
        <w:pStyle w:val="159"/>
        <w:spacing w:before="120" w:after="120" w:line="360" w:lineRule="auto"/>
        <w:ind w:firstLine="420" w:firstLineChars="200"/>
        <w:rPr>
          <w:rFonts w:hint="eastAsia" w:ascii="宋体" w:hAnsi="宋体" w:cs="Times New Roman"/>
          <w:szCs w:val="21"/>
        </w:rPr>
      </w:pPr>
      <w:bookmarkStart w:id="21" w:name="_Toc81926679"/>
      <w:bookmarkStart w:id="22" w:name="_Toc83816154"/>
      <w:bookmarkStart w:id="23" w:name="_Toc4125"/>
      <w:bookmarkStart w:id="24" w:name="_Toc75967637"/>
      <w:bookmarkStart w:id="25" w:name="_Toc81926834"/>
      <w:r>
        <w:rPr>
          <w:rFonts w:hint="eastAsia" w:ascii="宋体" w:hAnsi="宋体" w:cs="Times New Roman"/>
          <w:szCs w:val="21"/>
        </w:rPr>
        <w:t>本文件规定了流域面源污染溯源与负荷核算的总体原则、工作程序、</w:t>
      </w:r>
      <w:r>
        <w:rPr>
          <w:rFonts w:ascii="宋体" w:hAnsi="宋体" w:cs="Times New Roman"/>
          <w:szCs w:val="21"/>
        </w:rPr>
        <w:t>现状调查与分析</w:t>
      </w:r>
      <w:r>
        <w:rPr>
          <w:rFonts w:hint="eastAsia" w:ascii="宋体" w:hAnsi="宋体" w:cs="Times New Roman"/>
          <w:szCs w:val="21"/>
        </w:rPr>
        <w:t>、</w:t>
      </w:r>
      <w:r>
        <w:rPr>
          <w:rFonts w:ascii="宋体" w:hAnsi="宋体" w:cs="Times New Roman"/>
          <w:szCs w:val="21"/>
        </w:rPr>
        <w:t>面源污染溯源</w:t>
      </w:r>
      <w:r>
        <w:rPr>
          <w:rFonts w:hint="eastAsia" w:ascii="宋体" w:hAnsi="宋体" w:cs="Times New Roman"/>
          <w:szCs w:val="21"/>
        </w:rPr>
        <w:t>、</w:t>
      </w:r>
      <w:r>
        <w:rPr>
          <w:rFonts w:ascii="宋体" w:hAnsi="宋体" w:cs="Times New Roman"/>
          <w:szCs w:val="21"/>
        </w:rPr>
        <w:t>面源污染负荷核算</w:t>
      </w:r>
      <w:r>
        <w:rPr>
          <w:rFonts w:hint="eastAsia" w:ascii="宋体" w:hAnsi="宋体" w:cs="Times New Roman"/>
          <w:szCs w:val="21"/>
        </w:rPr>
        <w:t>与</w:t>
      </w:r>
      <w:r>
        <w:rPr>
          <w:rFonts w:ascii="宋体" w:hAnsi="宋体" w:cs="Times New Roman"/>
          <w:szCs w:val="21"/>
        </w:rPr>
        <w:t>技术</w:t>
      </w:r>
      <w:r>
        <w:rPr>
          <w:rFonts w:hint="eastAsia" w:ascii="宋体" w:hAnsi="宋体" w:cs="Times New Roman"/>
          <w:szCs w:val="21"/>
        </w:rPr>
        <w:t>成果报告编制等内容。</w:t>
      </w:r>
    </w:p>
    <w:p w14:paraId="58860246">
      <w:pPr>
        <w:pStyle w:val="159"/>
        <w:spacing w:before="120" w:after="120" w:line="360" w:lineRule="auto"/>
        <w:ind w:firstLine="420" w:firstLineChars="200"/>
        <w:rPr>
          <w:rFonts w:hint="eastAsia" w:ascii="宋体" w:hAnsi="宋体" w:cs="Times New Roman"/>
          <w:szCs w:val="21"/>
        </w:rPr>
      </w:pPr>
      <w:r>
        <w:rPr>
          <w:rFonts w:hint="eastAsia" w:ascii="宋体" w:hAnsi="宋体" w:cs="Times New Roman"/>
          <w:szCs w:val="21"/>
        </w:rPr>
        <w:t>本文件适用于各类流域面源污染溯源与负荷核算。</w:t>
      </w:r>
    </w:p>
    <w:p w14:paraId="28120E33">
      <w:pPr>
        <w:pStyle w:val="85"/>
        <w:tabs>
          <w:tab w:val="left" w:pos="360"/>
        </w:tabs>
        <w:adjustRightInd w:val="0"/>
        <w:snapToGrid w:val="0"/>
        <w:spacing w:before="240" w:beforeLines="100" w:after="240" w:afterLines="100" w:line="400" w:lineRule="exact"/>
        <w:rPr>
          <w:rFonts w:hint="eastAsia" w:ascii="宋体" w:hAnsi="宋体"/>
          <w:b w:val="0"/>
        </w:rPr>
      </w:pPr>
      <w:bookmarkStart w:id="26" w:name="_Toc20948"/>
      <w:bookmarkStart w:id="27" w:name="_Toc7256"/>
      <w:bookmarkStart w:id="28" w:name="_Toc3746"/>
      <w:bookmarkStart w:id="29" w:name="_Toc5986"/>
      <w:r>
        <w:rPr>
          <w:rFonts w:hint="eastAsia" w:hAnsi="黑体" w:cs="黑体"/>
          <w:b w:val="0"/>
        </w:rPr>
        <w:t xml:space="preserve">2 </w:t>
      </w:r>
      <w:r>
        <w:rPr>
          <w:rFonts w:hint="eastAsia" w:ascii="宋体" w:hAnsi="宋体"/>
          <w:b w:val="0"/>
        </w:rPr>
        <w:t>规范性引用文件</w:t>
      </w:r>
      <w:bookmarkEnd w:id="21"/>
      <w:bookmarkEnd w:id="22"/>
      <w:bookmarkEnd w:id="23"/>
      <w:bookmarkEnd w:id="24"/>
      <w:bookmarkEnd w:id="25"/>
      <w:bookmarkEnd w:id="26"/>
      <w:bookmarkEnd w:id="27"/>
      <w:bookmarkEnd w:id="28"/>
      <w:bookmarkEnd w:id="29"/>
    </w:p>
    <w:p w14:paraId="57B77B0A">
      <w:pPr>
        <w:spacing w:line="360" w:lineRule="auto"/>
        <w:ind w:firstLine="420" w:firstLineChars="200"/>
        <w:rPr>
          <w:rFonts w:hint="eastAsia" w:ascii="宋体" w:hAnsi="宋体" w:cs="宋体"/>
          <w:szCs w:val="21"/>
          <w:lang w:val="zh-CN"/>
        </w:rPr>
      </w:pPr>
      <w:r>
        <w:rPr>
          <w:rFonts w:hint="eastAsia" w:ascii="宋体" w:hAnsi="宋体" w:cs="宋体"/>
          <w:szCs w:val="21"/>
          <w:lang w:val="zh-CN"/>
        </w:rPr>
        <w:t>下列文件中的内容通过文中的规范性引用而构成本文件必不可少的条款。其中，注明日期的引用文件，仅该日期对应的版本适用于本文件；不注日期的引用文件，其最新版本（包括所有的修改单）适用于本</w:t>
      </w:r>
      <w:r>
        <w:rPr>
          <w:rFonts w:hint="eastAsia" w:ascii="宋体" w:hAnsi="宋体" w:cs="宋体"/>
          <w:szCs w:val="21"/>
        </w:rPr>
        <w:t>文件</w:t>
      </w:r>
      <w:r>
        <w:rPr>
          <w:rFonts w:hint="eastAsia" w:ascii="宋体" w:hAnsi="宋体" w:cs="宋体"/>
          <w:szCs w:val="21"/>
          <w:lang w:val="zh-CN"/>
        </w:rPr>
        <w:t>。</w:t>
      </w:r>
    </w:p>
    <w:tbl>
      <w:tblPr>
        <w:tblStyle w:val="35"/>
        <w:tblW w:w="0" w:type="auto"/>
        <w:jc w:val="center"/>
        <w:tblLayout w:type="autofit"/>
        <w:tblCellMar>
          <w:top w:w="0" w:type="dxa"/>
          <w:left w:w="108" w:type="dxa"/>
          <w:bottom w:w="0" w:type="dxa"/>
          <w:right w:w="108" w:type="dxa"/>
        </w:tblCellMar>
      </w:tblPr>
      <w:tblGrid>
        <w:gridCol w:w="1175"/>
        <w:gridCol w:w="5571"/>
      </w:tblGrid>
      <w:tr w14:paraId="4F64ACE7">
        <w:tblPrEx>
          <w:tblCellMar>
            <w:top w:w="0" w:type="dxa"/>
            <w:left w:w="108" w:type="dxa"/>
            <w:bottom w:w="0" w:type="dxa"/>
            <w:right w:w="108" w:type="dxa"/>
          </w:tblCellMar>
        </w:tblPrEx>
        <w:trPr>
          <w:trHeight w:val="416" w:hRule="atLeast"/>
          <w:jc w:val="center"/>
        </w:trPr>
        <w:tc>
          <w:tcPr>
            <w:tcW w:w="0" w:type="auto"/>
          </w:tcPr>
          <w:p w14:paraId="34F81789">
            <w:pPr>
              <w:spacing w:line="360" w:lineRule="auto"/>
              <w:rPr>
                <w:szCs w:val="21"/>
              </w:rPr>
            </w:pPr>
            <w:r>
              <w:rPr>
                <w:rFonts w:hint="eastAsia"/>
                <w:szCs w:val="21"/>
              </w:rPr>
              <w:t>HJ 91.1</w:t>
            </w:r>
          </w:p>
        </w:tc>
        <w:tc>
          <w:tcPr>
            <w:tcW w:w="5571" w:type="dxa"/>
          </w:tcPr>
          <w:p w14:paraId="2CABA1A3">
            <w:pPr>
              <w:spacing w:line="360" w:lineRule="auto"/>
              <w:rPr>
                <w:szCs w:val="21"/>
              </w:rPr>
            </w:pPr>
            <w:r>
              <w:rPr>
                <w:rFonts w:hint="eastAsia"/>
                <w:szCs w:val="21"/>
              </w:rPr>
              <w:t>污水监测技术规范</w:t>
            </w:r>
          </w:p>
        </w:tc>
      </w:tr>
      <w:tr w14:paraId="60BD3138">
        <w:tblPrEx>
          <w:tblCellMar>
            <w:top w:w="0" w:type="dxa"/>
            <w:left w:w="108" w:type="dxa"/>
            <w:bottom w:w="0" w:type="dxa"/>
            <w:right w:w="108" w:type="dxa"/>
          </w:tblCellMar>
        </w:tblPrEx>
        <w:trPr>
          <w:trHeight w:val="408" w:hRule="atLeast"/>
          <w:jc w:val="center"/>
        </w:trPr>
        <w:tc>
          <w:tcPr>
            <w:tcW w:w="0" w:type="auto"/>
          </w:tcPr>
          <w:p w14:paraId="6449E6B8">
            <w:pPr>
              <w:spacing w:line="360" w:lineRule="auto"/>
              <w:rPr>
                <w:szCs w:val="21"/>
              </w:rPr>
            </w:pPr>
            <w:r>
              <w:rPr>
                <w:rFonts w:hint="eastAsia"/>
                <w:szCs w:val="21"/>
              </w:rPr>
              <w:t>HJ 91.2</w:t>
            </w:r>
          </w:p>
        </w:tc>
        <w:tc>
          <w:tcPr>
            <w:tcW w:w="5571" w:type="dxa"/>
          </w:tcPr>
          <w:p w14:paraId="022501A8">
            <w:pPr>
              <w:spacing w:line="360" w:lineRule="auto"/>
              <w:rPr>
                <w:szCs w:val="21"/>
              </w:rPr>
            </w:pPr>
            <w:r>
              <w:rPr>
                <w:rFonts w:hint="eastAsia"/>
                <w:szCs w:val="21"/>
              </w:rPr>
              <w:t>地表水环境质量监测技术规范</w:t>
            </w:r>
          </w:p>
        </w:tc>
      </w:tr>
      <w:tr w14:paraId="42A2162F">
        <w:tblPrEx>
          <w:tblCellMar>
            <w:top w:w="0" w:type="dxa"/>
            <w:left w:w="108" w:type="dxa"/>
            <w:bottom w:w="0" w:type="dxa"/>
            <w:right w:w="108" w:type="dxa"/>
          </w:tblCellMar>
        </w:tblPrEx>
        <w:trPr>
          <w:trHeight w:val="408" w:hRule="atLeast"/>
          <w:jc w:val="center"/>
        </w:trPr>
        <w:tc>
          <w:tcPr>
            <w:tcW w:w="0" w:type="auto"/>
          </w:tcPr>
          <w:p w14:paraId="55160B1C">
            <w:pPr>
              <w:spacing w:line="360" w:lineRule="auto"/>
              <w:rPr>
                <w:szCs w:val="21"/>
              </w:rPr>
            </w:pPr>
            <w:r>
              <w:rPr>
                <w:rFonts w:hint="eastAsia"/>
                <w:szCs w:val="21"/>
              </w:rPr>
              <w:t>HJ 1313</w:t>
            </w:r>
          </w:p>
        </w:tc>
        <w:tc>
          <w:tcPr>
            <w:tcW w:w="5571" w:type="dxa"/>
          </w:tcPr>
          <w:p w14:paraId="49B512E1">
            <w:pPr>
              <w:spacing w:line="360" w:lineRule="auto"/>
              <w:rPr>
                <w:szCs w:val="21"/>
              </w:rPr>
            </w:pPr>
            <w:r>
              <w:rPr>
                <w:rFonts w:hint="eastAsia"/>
                <w:szCs w:val="21"/>
              </w:rPr>
              <w:t>入河入海排污口监督管理技术指南 溯源总则</w:t>
            </w:r>
          </w:p>
        </w:tc>
      </w:tr>
      <w:tr w14:paraId="0668D6E5">
        <w:tblPrEx>
          <w:tblCellMar>
            <w:top w:w="0" w:type="dxa"/>
            <w:left w:w="108" w:type="dxa"/>
            <w:bottom w:w="0" w:type="dxa"/>
            <w:right w:w="108" w:type="dxa"/>
          </w:tblCellMar>
        </w:tblPrEx>
        <w:trPr>
          <w:trHeight w:val="408" w:hRule="atLeast"/>
          <w:jc w:val="center"/>
        </w:trPr>
        <w:tc>
          <w:tcPr>
            <w:tcW w:w="0" w:type="auto"/>
            <w:vAlign w:val="center"/>
          </w:tcPr>
          <w:p w14:paraId="5F39D7BF">
            <w:pPr>
              <w:spacing w:line="360" w:lineRule="auto"/>
              <w:rPr>
                <w:szCs w:val="21"/>
              </w:rPr>
            </w:pPr>
            <w:r>
              <w:rPr>
                <w:rFonts w:hint="eastAsia"/>
                <w:szCs w:val="21"/>
              </w:rPr>
              <w:t>HJ 1387</w:t>
            </w:r>
          </w:p>
        </w:tc>
        <w:tc>
          <w:tcPr>
            <w:tcW w:w="5571" w:type="dxa"/>
            <w:vAlign w:val="center"/>
          </w:tcPr>
          <w:p w14:paraId="4916AFF3">
            <w:pPr>
              <w:spacing w:line="360" w:lineRule="auto"/>
              <w:rPr>
                <w:szCs w:val="21"/>
              </w:rPr>
            </w:pPr>
            <w:r>
              <w:rPr>
                <w:rFonts w:hint="eastAsia"/>
                <w:szCs w:val="21"/>
              </w:rPr>
              <w:t>入河入海排污口监督管理技术指南 监测</w:t>
            </w:r>
          </w:p>
        </w:tc>
      </w:tr>
      <w:tr w14:paraId="0A1DEEBB">
        <w:tblPrEx>
          <w:tblCellMar>
            <w:top w:w="0" w:type="dxa"/>
            <w:left w:w="108" w:type="dxa"/>
            <w:bottom w:w="0" w:type="dxa"/>
            <w:right w:w="108" w:type="dxa"/>
          </w:tblCellMar>
        </w:tblPrEx>
        <w:trPr>
          <w:trHeight w:val="408" w:hRule="atLeast"/>
          <w:jc w:val="center"/>
        </w:trPr>
        <w:tc>
          <w:tcPr>
            <w:tcW w:w="0" w:type="auto"/>
            <w:vAlign w:val="center"/>
          </w:tcPr>
          <w:p w14:paraId="7F08CBF4">
            <w:pPr>
              <w:spacing w:line="360" w:lineRule="auto"/>
              <w:rPr>
                <w:szCs w:val="21"/>
              </w:rPr>
            </w:pPr>
            <w:r>
              <w:rPr>
                <w:rFonts w:hint="eastAsia"/>
                <w:szCs w:val="21"/>
              </w:rPr>
              <w:t>HJ 1407</w:t>
            </w:r>
          </w:p>
        </w:tc>
        <w:tc>
          <w:tcPr>
            <w:tcW w:w="5571" w:type="dxa"/>
            <w:vAlign w:val="center"/>
          </w:tcPr>
          <w:p w14:paraId="0F855BC3">
            <w:pPr>
              <w:spacing w:line="360" w:lineRule="auto"/>
              <w:rPr>
                <w:szCs w:val="21"/>
              </w:rPr>
            </w:pPr>
            <w:r>
              <w:rPr>
                <w:rFonts w:hint="eastAsia"/>
                <w:szCs w:val="21"/>
              </w:rPr>
              <w:t>入河入海排污口监督管理技术指南 水质荧光指纹溯源方法</w:t>
            </w:r>
          </w:p>
        </w:tc>
      </w:tr>
      <w:tr w14:paraId="3AC8CA1E">
        <w:tblPrEx>
          <w:tblCellMar>
            <w:top w:w="0" w:type="dxa"/>
            <w:left w:w="108" w:type="dxa"/>
            <w:bottom w:w="0" w:type="dxa"/>
            <w:right w:w="108" w:type="dxa"/>
          </w:tblCellMar>
        </w:tblPrEx>
        <w:trPr>
          <w:trHeight w:val="408" w:hRule="atLeast"/>
          <w:jc w:val="center"/>
        </w:trPr>
        <w:tc>
          <w:tcPr>
            <w:tcW w:w="0" w:type="auto"/>
            <w:vAlign w:val="center"/>
          </w:tcPr>
          <w:p w14:paraId="395C39D3">
            <w:pPr>
              <w:spacing w:line="360" w:lineRule="auto"/>
              <w:rPr>
                <w:szCs w:val="21"/>
              </w:rPr>
            </w:pPr>
            <w:r>
              <w:rPr>
                <w:rFonts w:hint="eastAsia"/>
                <w:szCs w:val="21"/>
              </w:rPr>
              <w:t>NY/T 3824</w:t>
            </w:r>
          </w:p>
        </w:tc>
        <w:tc>
          <w:tcPr>
            <w:tcW w:w="5571" w:type="dxa"/>
            <w:vAlign w:val="center"/>
          </w:tcPr>
          <w:p w14:paraId="22232ED8">
            <w:pPr>
              <w:spacing w:line="360" w:lineRule="auto"/>
              <w:rPr>
                <w:szCs w:val="21"/>
              </w:rPr>
            </w:pPr>
            <w:r>
              <w:rPr>
                <w:rFonts w:hint="eastAsia"/>
                <w:szCs w:val="21"/>
              </w:rPr>
              <w:t>流域农业面源污染监测技术规范</w:t>
            </w:r>
          </w:p>
        </w:tc>
      </w:tr>
      <w:tr w14:paraId="5C694935">
        <w:tblPrEx>
          <w:tblCellMar>
            <w:top w:w="0" w:type="dxa"/>
            <w:left w:w="108" w:type="dxa"/>
            <w:bottom w:w="0" w:type="dxa"/>
            <w:right w:w="108" w:type="dxa"/>
          </w:tblCellMar>
        </w:tblPrEx>
        <w:trPr>
          <w:trHeight w:val="408" w:hRule="atLeast"/>
          <w:jc w:val="center"/>
        </w:trPr>
        <w:tc>
          <w:tcPr>
            <w:tcW w:w="0" w:type="auto"/>
            <w:vAlign w:val="center"/>
          </w:tcPr>
          <w:p w14:paraId="43FEBCD6">
            <w:pPr>
              <w:spacing w:line="360" w:lineRule="auto"/>
              <w:rPr>
                <w:szCs w:val="21"/>
                <w:shd w:val="clear" w:color="auto" w:fill="FFFFFF"/>
              </w:rPr>
            </w:pPr>
            <w:r>
              <w:rPr>
                <w:rFonts w:hint="eastAsia"/>
                <w:szCs w:val="21"/>
                <w:shd w:val="clear" w:color="auto" w:fill="FFFFFF"/>
              </w:rPr>
              <w:t>T/CSES 51</w:t>
            </w:r>
          </w:p>
        </w:tc>
        <w:tc>
          <w:tcPr>
            <w:tcW w:w="5571" w:type="dxa"/>
            <w:vAlign w:val="center"/>
          </w:tcPr>
          <w:p w14:paraId="1E9F32B7">
            <w:pPr>
              <w:spacing w:line="360" w:lineRule="auto"/>
              <w:rPr>
                <w:szCs w:val="21"/>
                <w:shd w:val="clear" w:color="auto" w:fill="FFFFFF"/>
              </w:rPr>
            </w:pPr>
            <w:r>
              <w:rPr>
                <w:rFonts w:hint="eastAsia"/>
                <w:szCs w:val="21"/>
                <w:shd w:val="clear" w:color="auto" w:fill="FFFFFF"/>
              </w:rPr>
              <w:t>控制单元非点源污染负荷核定技术导则</w:t>
            </w:r>
          </w:p>
        </w:tc>
      </w:tr>
    </w:tbl>
    <w:p w14:paraId="35491846">
      <w:pPr>
        <w:pStyle w:val="85"/>
        <w:tabs>
          <w:tab w:val="left" w:pos="360"/>
        </w:tabs>
        <w:adjustRightInd w:val="0"/>
        <w:snapToGrid w:val="0"/>
        <w:spacing w:before="240" w:beforeLines="100" w:after="240" w:afterLines="100" w:line="400" w:lineRule="exact"/>
        <w:rPr>
          <w:rFonts w:hint="eastAsia" w:hAnsi="黑体"/>
          <w:b w:val="0"/>
        </w:rPr>
      </w:pPr>
      <w:bookmarkStart w:id="30" w:name="_Toc11216"/>
      <w:bookmarkStart w:id="31" w:name="_Toc29379"/>
      <w:bookmarkStart w:id="32" w:name="_Toc205388640"/>
      <w:bookmarkStart w:id="33" w:name="_Toc4612"/>
      <w:bookmarkStart w:id="34" w:name="_Toc19373"/>
      <w:r>
        <w:rPr>
          <w:rFonts w:hint="eastAsia" w:hAnsi="黑体"/>
          <w:b w:val="0"/>
        </w:rPr>
        <w:t xml:space="preserve">3 </w:t>
      </w:r>
      <w:r>
        <w:rPr>
          <w:rFonts w:hAnsi="黑体"/>
          <w:b w:val="0"/>
        </w:rPr>
        <w:t>术语和定义</w:t>
      </w:r>
      <w:bookmarkEnd w:id="30"/>
      <w:bookmarkEnd w:id="31"/>
      <w:bookmarkEnd w:id="32"/>
      <w:bookmarkEnd w:id="33"/>
      <w:bookmarkEnd w:id="34"/>
    </w:p>
    <w:p w14:paraId="50350587">
      <w:pPr>
        <w:spacing w:line="360" w:lineRule="auto"/>
        <w:ind w:firstLine="420" w:firstLineChars="200"/>
        <w:rPr>
          <w:szCs w:val="21"/>
        </w:rPr>
      </w:pPr>
      <w:r>
        <w:rPr>
          <w:szCs w:val="21"/>
        </w:rPr>
        <w:t>下列术语和定义适用于本</w:t>
      </w:r>
      <w:r>
        <w:rPr>
          <w:rFonts w:hint="eastAsia"/>
          <w:color w:val="000000"/>
          <w:szCs w:val="21"/>
        </w:rPr>
        <w:t>文件</w:t>
      </w:r>
      <w:r>
        <w:rPr>
          <w:szCs w:val="21"/>
        </w:rPr>
        <w:t>。</w:t>
      </w:r>
    </w:p>
    <w:p w14:paraId="1D21EC8E">
      <w:pPr>
        <w:pStyle w:val="60"/>
        <w:spacing w:line="360" w:lineRule="auto"/>
        <w:ind w:firstLine="0" w:firstLineChars="0"/>
        <w:rPr>
          <w:rFonts w:hint="eastAsia" w:ascii="黑体" w:hAnsi="黑体" w:eastAsia="黑体"/>
          <w:szCs w:val="21"/>
        </w:rPr>
      </w:pPr>
      <w:r>
        <w:rPr>
          <w:rFonts w:hint="eastAsia" w:ascii="黑体" w:hAnsi="黑体" w:eastAsia="黑体"/>
          <w:szCs w:val="21"/>
        </w:rPr>
        <w:t>3</w:t>
      </w:r>
      <w:r>
        <w:rPr>
          <w:rFonts w:ascii="黑体" w:hAnsi="黑体" w:eastAsia="黑体"/>
          <w:szCs w:val="21"/>
        </w:rPr>
        <w:t xml:space="preserve">.1 </w:t>
      </w:r>
    </w:p>
    <w:p w14:paraId="397CB544">
      <w:pPr>
        <w:pStyle w:val="60"/>
        <w:spacing w:line="360" w:lineRule="auto"/>
        <w:ind w:firstLine="420"/>
        <w:rPr>
          <w:rFonts w:hint="eastAsia" w:ascii="黑体" w:hAnsi="黑体" w:eastAsia="黑体"/>
          <w:szCs w:val="21"/>
        </w:rPr>
      </w:pPr>
      <w:r>
        <w:rPr>
          <w:rFonts w:hint="eastAsia" w:ascii="黑体" w:hAnsi="黑体" w:eastAsia="黑体"/>
          <w:szCs w:val="21"/>
        </w:rPr>
        <w:t>面源污染 non-point source pollution</w:t>
      </w:r>
    </w:p>
    <w:p w14:paraId="0042B598">
      <w:pPr>
        <w:spacing w:line="360" w:lineRule="auto"/>
        <w:ind w:firstLine="420" w:firstLineChars="200"/>
        <w:rPr>
          <w:szCs w:val="21"/>
        </w:rPr>
      </w:pPr>
      <w:r>
        <w:rPr>
          <w:rFonts w:hint="eastAsia"/>
          <w:szCs w:val="21"/>
        </w:rPr>
        <w:t>污染物从非特定地点，经降雨、融雪或灌溉等形成的地表径流冲刷作用下，分散式汇入受纳水体而引起的水体污染。</w:t>
      </w:r>
    </w:p>
    <w:p w14:paraId="1A3D2B10">
      <w:pPr>
        <w:spacing w:line="360" w:lineRule="auto"/>
        <w:ind w:firstLine="420" w:firstLineChars="200"/>
        <w:rPr>
          <w:szCs w:val="21"/>
        </w:rPr>
      </w:pPr>
      <w:r>
        <w:rPr>
          <w:szCs w:val="21"/>
        </w:rPr>
        <w:t>[</w:t>
      </w:r>
      <w:r>
        <w:rPr>
          <w:rFonts w:hint="eastAsia"/>
          <w:szCs w:val="21"/>
        </w:rPr>
        <w:t>来源：</w:t>
      </w:r>
      <w:r>
        <w:rPr>
          <w:szCs w:val="21"/>
        </w:rPr>
        <w:t>NY/T 3824-2020</w:t>
      </w:r>
      <w:r>
        <w:rPr>
          <w:rFonts w:hint="eastAsia"/>
          <w:szCs w:val="21"/>
        </w:rPr>
        <w:t>，</w:t>
      </w:r>
      <w:r>
        <w:rPr>
          <w:szCs w:val="21"/>
        </w:rPr>
        <w:t>3.2</w:t>
      </w:r>
      <w:r>
        <w:rPr>
          <w:rFonts w:hint="eastAsia"/>
          <w:szCs w:val="21"/>
        </w:rPr>
        <w:t>，有修改</w:t>
      </w:r>
      <w:r>
        <w:rPr>
          <w:szCs w:val="21"/>
        </w:rPr>
        <w:t>]</w:t>
      </w:r>
    </w:p>
    <w:p w14:paraId="37A9CA0C">
      <w:pPr>
        <w:pStyle w:val="60"/>
        <w:spacing w:line="360" w:lineRule="auto"/>
        <w:ind w:firstLine="0" w:firstLineChars="0"/>
        <w:rPr>
          <w:rFonts w:hint="eastAsia" w:ascii="黑体" w:hAnsi="黑体" w:eastAsia="黑体"/>
          <w:szCs w:val="21"/>
        </w:rPr>
      </w:pPr>
      <w:r>
        <w:rPr>
          <w:rFonts w:hint="eastAsia" w:ascii="黑体" w:hAnsi="黑体" w:eastAsia="黑体"/>
          <w:szCs w:val="21"/>
        </w:rPr>
        <w:t>3</w:t>
      </w:r>
      <w:r>
        <w:rPr>
          <w:rFonts w:ascii="黑体" w:hAnsi="黑体" w:eastAsia="黑体"/>
          <w:szCs w:val="21"/>
        </w:rPr>
        <w:t>.2</w:t>
      </w:r>
    </w:p>
    <w:p w14:paraId="07B91047">
      <w:pPr>
        <w:pStyle w:val="60"/>
        <w:spacing w:line="360" w:lineRule="auto"/>
        <w:ind w:firstLine="420"/>
        <w:rPr>
          <w:rFonts w:hint="eastAsia" w:ascii="黑体" w:hAnsi="黑体" w:eastAsia="黑体"/>
          <w:szCs w:val="21"/>
        </w:rPr>
      </w:pPr>
      <w:r>
        <w:rPr>
          <w:rFonts w:hint="eastAsia" w:ascii="黑体" w:hAnsi="黑体" w:eastAsia="黑体"/>
          <w:szCs w:val="21"/>
        </w:rPr>
        <w:t>溯源 source tracing</w:t>
      </w:r>
    </w:p>
    <w:p w14:paraId="61B21848">
      <w:pPr>
        <w:spacing w:line="360" w:lineRule="auto"/>
        <w:ind w:firstLine="420" w:firstLineChars="200"/>
        <w:rPr>
          <w:szCs w:val="21"/>
        </w:rPr>
      </w:pPr>
      <w:r>
        <w:rPr>
          <w:rFonts w:hint="eastAsia"/>
          <w:szCs w:val="21"/>
        </w:rPr>
        <w:t>通过资料分析、现场调查、监测或模型模拟等技术手段，识别污染物来源、解析其迁移路径，并量化不同污染源贡献率的过程。</w:t>
      </w:r>
    </w:p>
    <w:p w14:paraId="085A6D9B">
      <w:pPr>
        <w:pStyle w:val="60"/>
        <w:spacing w:line="360" w:lineRule="auto"/>
        <w:ind w:firstLine="0" w:firstLineChars="0"/>
        <w:rPr>
          <w:rFonts w:hint="eastAsia" w:ascii="黑体" w:hAnsi="黑体" w:eastAsia="黑体"/>
          <w:szCs w:val="21"/>
        </w:rPr>
      </w:pPr>
      <w:r>
        <w:rPr>
          <w:rFonts w:hint="eastAsia" w:ascii="黑体" w:hAnsi="黑体" w:eastAsia="黑体"/>
          <w:szCs w:val="21"/>
        </w:rPr>
        <w:t>3</w:t>
      </w:r>
      <w:r>
        <w:rPr>
          <w:rFonts w:ascii="黑体" w:hAnsi="黑体" w:eastAsia="黑体"/>
          <w:szCs w:val="21"/>
        </w:rPr>
        <w:t>.</w:t>
      </w:r>
      <w:r>
        <w:rPr>
          <w:rFonts w:hint="eastAsia" w:ascii="黑体" w:hAnsi="黑体" w:eastAsia="黑体"/>
          <w:szCs w:val="21"/>
        </w:rPr>
        <w:t>3</w:t>
      </w:r>
    </w:p>
    <w:p w14:paraId="102B98EC">
      <w:pPr>
        <w:pStyle w:val="60"/>
        <w:spacing w:line="360" w:lineRule="auto"/>
        <w:ind w:firstLine="420"/>
        <w:rPr>
          <w:rFonts w:hint="eastAsia" w:ascii="黑体" w:hAnsi="黑体" w:eastAsia="黑体"/>
          <w:szCs w:val="21"/>
        </w:rPr>
      </w:pPr>
      <w:r>
        <w:rPr>
          <w:rFonts w:hint="eastAsia" w:ascii="黑体" w:hAnsi="黑体" w:eastAsia="黑体"/>
          <w:szCs w:val="21"/>
        </w:rPr>
        <w:t>光谱指纹溯源 spectral fingerprinting for source tracing</w:t>
      </w:r>
    </w:p>
    <w:p w14:paraId="73963F64">
      <w:pPr>
        <w:spacing w:line="360" w:lineRule="auto"/>
        <w:ind w:firstLine="420" w:firstLineChars="200"/>
        <w:rPr>
          <w:szCs w:val="21"/>
        </w:rPr>
      </w:pPr>
      <w:r>
        <w:rPr>
          <w:rFonts w:hint="eastAsia"/>
          <w:szCs w:val="21"/>
        </w:rPr>
        <w:t>根据特征三维荧光光谱，将被检测样品的荧光指纹与已建立的污染源样品荧光指纹数据库进行比对，识别环境介质中溶解性有机物来源及其贡献率的方法。</w:t>
      </w:r>
    </w:p>
    <w:p w14:paraId="660ADF3B">
      <w:pPr>
        <w:pStyle w:val="60"/>
        <w:spacing w:line="360" w:lineRule="auto"/>
        <w:ind w:firstLine="0" w:firstLineChars="0"/>
        <w:rPr>
          <w:rFonts w:hint="eastAsia" w:ascii="黑体" w:hAnsi="黑体" w:eastAsia="黑体"/>
          <w:szCs w:val="21"/>
        </w:rPr>
      </w:pPr>
      <w:r>
        <w:rPr>
          <w:rFonts w:hint="eastAsia" w:ascii="黑体" w:hAnsi="黑体" w:eastAsia="黑体"/>
          <w:szCs w:val="21"/>
        </w:rPr>
        <w:t>3</w:t>
      </w:r>
      <w:r>
        <w:rPr>
          <w:rFonts w:ascii="黑体" w:hAnsi="黑体" w:eastAsia="黑体"/>
          <w:szCs w:val="21"/>
        </w:rPr>
        <w:t>.</w:t>
      </w:r>
      <w:r>
        <w:rPr>
          <w:rFonts w:hint="eastAsia" w:ascii="黑体" w:hAnsi="黑体" w:eastAsia="黑体"/>
          <w:szCs w:val="21"/>
        </w:rPr>
        <w:t>4</w:t>
      </w:r>
    </w:p>
    <w:p w14:paraId="4A22B6AC">
      <w:pPr>
        <w:pStyle w:val="60"/>
        <w:spacing w:line="360" w:lineRule="auto"/>
        <w:ind w:firstLine="420"/>
        <w:rPr>
          <w:rFonts w:hint="eastAsia" w:ascii="黑体" w:hAnsi="黑体" w:eastAsia="黑体"/>
          <w:szCs w:val="21"/>
        </w:rPr>
      </w:pPr>
      <w:r>
        <w:rPr>
          <w:rFonts w:hint="eastAsia" w:ascii="黑体" w:hAnsi="黑体" w:eastAsia="黑体"/>
          <w:szCs w:val="21"/>
        </w:rPr>
        <w:t>同位素溯源 isotope source tracing</w:t>
      </w:r>
    </w:p>
    <w:p w14:paraId="30C6AEF7">
      <w:pPr>
        <w:spacing w:line="360" w:lineRule="auto"/>
        <w:ind w:firstLine="420" w:firstLineChars="200"/>
        <w:rPr>
          <w:szCs w:val="21"/>
        </w:rPr>
      </w:pPr>
      <w:r>
        <w:rPr>
          <w:rFonts w:hint="eastAsia"/>
          <w:szCs w:val="21"/>
        </w:rPr>
        <w:t>通过测定环境介质中特定元素稳定同位素组成（即同位素比率，如δ</w:t>
      </w:r>
      <w:r>
        <w:rPr>
          <w:rFonts w:hint="eastAsia"/>
          <w:szCs w:val="21"/>
          <w:vertAlign w:val="superscript"/>
        </w:rPr>
        <w:t>15</w:t>
      </w:r>
      <w:r>
        <w:rPr>
          <w:rFonts w:hint="eastAsia"/>
          <w:szCs w:val="21"/>
        </w:rPr>
        <w:t>N、δ</w:t>
      </w:r>
      <w:r>
        <w:rPr>
          <w:rFonts w:hint="eastAsia"/>
          <w:szCs w:val="21"/>
          <w:vertAlign w:val="superscript"/>
        </w:rPr>
        <w:t>18</w:t>
      </w:r>
      <w:r>
        <w:rPr>
          <w:rFonts w:hint="eastAsia"/>
          <w:szCs w:val="21"/>
        </w:rPr>
        <w:t>O、δ</w:t>
      </w:r>
      <w:r>
        <w:rPr>
          <w:rFonts w:hint="eastAsia"/>
          <w:szCs w:val="21"/>
          <w:vertAlign w:val="superscript"/>
        </w:rPr>
        <w:t>13</w:t>
      </w:r>
      <w:r>
        <w:rPr>
          <w:rFonts w:hint="eastAsia"/>
          <w:szCs w:val="21"/>
        </w:rPr>
        <w:t>C等），结合同位素分馏效应与混合模型，定量解析污染物来源及其贡献率的方法。</w:t>
      </w:r>
    </w:p>
    <w:p w14:paraId="51330256">
      <w:pPr>
        <w:pStyle w:val="60"/>
        <w:spacing w:line="360" w:lineRule="auto"/>
        <w:ind w:firstLine="0" w:firstLineChars="0"/>
        <w:rPr>
          <w:rFonts w:hint="eastAsia" w:ascii="黑体" w:hAnsi="黑体" w:eastAsia="黑体"/>
          <w:szCs w:val="21"/>
        </w:rPr>
      </w:pPr>
      <w:r>
        <w:rPr>
          <w:rFonts w:ascii="黑体" w:hAnsi="黑体" w:eastAsia="黑体"/>
          <w:szCs w:val="21"/>
        </w:rPr>
        <w:t>3.</w:t>
      </w:r>
      <w:r>
        <w:rPr>
          <w:rFonts w:hint="eastAsia" w:ascii="黑体" w:hAnsi="黑体" w:eastAsia="黑体"/>
          <w:szCs w:val="21"/>
        </w:rPr>
        <w:t>5</w:t>
      </w:r>
      <w:r>
        <w:rPr>
          <w:rFonts w:ascii="黑体" w:hAnsi="黑体" w:eastAsia="黑体"/>
          <w:szCs w:val="21"/>
        </w:rPr>
        <w:t xml:space="preserve"> </w:t>
      </w:r>
    </w:p>
    <w:p w14:paraId="2CED7775">
      <w:pPr>
        <w:pStyle w:val="60"/>
        <w:spacing w:line="360" w:lineRule="auto"/>
        <w:ind w:firstLine="420"/>
        <w:rPr>
          <w:rFonts w:hint="eastAsia" w:ascii="黑体" w:hAnsi="黑体" w:eastAsia="黑体"/>
          <w:szCs w:val="21"/>
        </w:rPr>
      </w:pPr>
      <w:r>
        <w:rPr>
          <w:rFonts w:hint="eastAsia" w:ascii="黑体" w:hAnsi="黑体" w:eastAsia="黑体"/>
          <w:szCs w:val="21"/>
        </w:rPr>
        <w:t>污染负荷核算 pollution load calculation</w:t>
      </w:r>
    </w:p>
    <w:p w14:paraId="2D0C91A8">
      <w:pPr>
        <w:spacing w:line="360" w:lineRule="auto"/>
        <w:ind w:firstLine="420" w:firstLineChars="200"/>
        <w:rPr>
          <w:szCs w:val="21"/>
        </w:rPr>
      </w:pPr>
      <w:r>
        <w:rPr>
          <w:rFonts w:hint="eastAsia"/>
          <w:szCs w:val="21"/>
        </w:rPr>
        <w:t>基于水环境控制单元，综合运用监测、模拟与经验系数等方法，定量计算特定时段内污染物的产生量、入河量，并分析其时空分布特征与来源贡献的过程。</w:t>
      </w:r>
    </w:p>
    <w:p w14:paraId="563C9ED0">
      <w:pPr>
        <w:pStyle w:val="60"/>
        <w:spacing w:line="360" w:lineRule="auto"/>
        <w:ind w:firstLine="0" w:firstLineChars="0"/>
        <w:rPr>
          <w:rFonts w:hint="eastAsia" w:ascii="黑体" w:hAnsi="黑体" w:eastAsia="黑体"/>
          <w:szCs w:val="21"/>
        </w:rPr>
      </w:pPr>
      <w:r>
        <w:rPr>
          <w:rFonts w:ascii="黑体" w:hAnsi="黑体" w:eastAsia="黑体"/>
          <w:szCs w:val="21"/>
        </w:rPr>
        <w:t>3.</w:t>
      </w:r>
      <w:r>
        <w:rPr>
          <w:rFonts w:hint="eastAsia" w:ascii="黑体" w:hAnsi="黑体" w:eastAsia="黑体"/>
          <w:szCs w:val="21"/>
        </w:rPr>
        <w:t>6</w:t>
      </w:r>
      <w:r>
        <w:rPr>
          <w:rFonts w:ascii="黑体" w:hAnsi="黑体" w:eastAsia="黑体"/>
          <w:szCs w:val="21"/>
        </w:rPr>
        <w:t xml:space="preserve"> </w:t>
      </w:r>
    </w:p>
    <w:p w14:paraId="6EA58806">
      <w:pPr>
        <w:pStyle w:val="60"/>
        <w:spacing w:line="360" w:lineRule="auto"/>
        <w:ind w:firstLine="420"/>
        <w:rPr>
          <w:rFonts w:hint="eastAsia" w:ascii="黑体" w:hAnsi="黑体" w:eastAsia="黑体"/>
          <w:szCs w:val="21"/>
        </w:rPr>
      </w:pPr>
      <w:r>
        <w:rPr>
          <w:rFonts w:hint="eastAsia" w:ascii="黑体" w:hAnsi="黑体" w:eastAsia="黑体"/>
          <w:szCs w:val="21"/>
        </w:rPr>
        <w:t>水环境控制单元 water environmental control unit</w:t>
      </w:r>
    </w:p>
    <w:p w14:paraId="5F602EB0">
      <w:pPr>
        <w:spacing w:line="360" w:lineRule="auto"/>
        <w:ind w:firstLine="420" w:firstLineChars="200"/>
        <w:rPr>
          <w:szCs w:val="21"/>
        </w:rPr>
      </w:pPr>
      <w:r>
        <w:rPr>
          <w:rFonts w:hint="eastAsia"/>
          <w:szCs w:val="21"/>
        </w:rPr>
        <w:t>水体污染控制的基本单元，是指与水体（环境）功能区相关联的污染源所分布的区域，通常包括控制单元出口以上全部汇水区域。</w:t>
      </w:r>
    </w:p>
    <w:p w14:paraId="07EBEDFB">
      <w:pPr>
        <w:spacing w:line="360" w:lineRule="auto"/>
        <w:ind w:firstLine="420" w:firstLineChars="200"/>
        <w:rPr>
          <w:szCs w:val="21"/>
        </w:rPr>
      </w:pPr>
      <w:r>
        <w:rPr>
          <w:szCs w:val="21"/>
        </w:rPr>
        <w:t>[</w:t>
      </w:r>
      <w:r>
        <w:rPr>
          <w:rFonts w:hint="eastAsia"/>
          <w:szCs w:val="21"/>
        </w:rPr>
        <w:t>来源：</w:t>
      </w:r>
      <w:r>
        <w:rPr>
          <w:rFonts w:hint="eastAsia"/>
          <w:szCs w:val="21"/>
          <w:shd w:val="clear" w:color="auto" w:fill="FFFFFF"/>
        </w:rPr>
        <w:t>T/CSES 51</w:t>
      </w:r>
      <w:r>
        <w:rPr>
          <w:szCs w:val="21"/>
        </w:rPr>
        <w:t>-202</w:t>
      </w:r>
      <w:r>
        <w:rPr>
          <w:rFonts w:hint="eastAsia"/>
          <w:szCs w:val="21"/>
        </w:rPr>
        <w:t>2，</w:t>
      </w:r>
      <w:r>
        <w:rPr>
          <w:szCs w:val="21"/>
        </w:rPr>
        <w:t>3.</w:t>
      </w:r>
      <w:r>
        <w:rPr>
          <w:rFonts w:hint="eastAsia"/>
          <w:szCs w:val="21"/>
        </w:rPr>
        <w:t>1</w:t>
      </w:r>
      <w:r>
        <w:rPr>
          <w:szCs w:val="21"/>
        </w:rPr>
        <w:t>]</w:t>
      </w:r>
    </w:p>
    <w:p w14:paraId="01157A13">
      <w:pPr>
        <w:pStyle w:val="85"/>
        <w:adjustRightInd w:val="0"/>
        <w:snapToGrid w:val="0"/>
        <w:spacing w:before="240" w:beforeLines="100" w:after="240" w:afterLines="100" w:line="400" w:lineRule="exact"/>
        <w:rPr>
          <w:rFonts w:hint="eastAsia" w:hAnsi="黑体"/>
          <w:b w:val="0"/>
        </w:rPr>
      </w:pPr>
      <w:bookmarkStart w:id="35" w:name="_Toc22194"/>
      <w:bookmarkStart w:id="36" w:name="_Toc1922"/>
      <w:bookmarkStart w:id="37" w:name="_Toc14330"/>
      <w:bookmarkStart w:id="38" w:name="_Toc11432"/>
      <w:r>
        <w:rPr>
          <w:rFonts w:hint="eastAsia" w:hAnsi="黑体"/>
          <w:b w:val="0"/>
        </w:rPr>
        <w:t>4 总体原则</w:t>
      </w:r>
      <w:bookmarkEnd w:id="35"/>
      <w:bookmarkEnd w:id="36"/>
      <w:bookmarkEnd w:id="37"/>
      <w:bookmarkEnd w:id="38"/>
    </w:p>
    <w:p w14:paraId="2FF8CDBF">
      <w:pPr>
        <w:spacing w:before="240" w:beforeLines="100" w:after="240" w:afterLines="100" w:line="400" w:lineRule="exact"/>
        <w:rPr>
          <w:rFonts w:hint="eastAsia" w:ascii="黑体" w:hAnsi="黑体" w:eastAsia="黑体"/>
        </w:rPr>
      </w:pPr>
      <w:r>
        <w:rPr>
          <w:rFonts w:hint="eastAsia" w:ascii="黑体" w:hAnsi="黑体" w:eastAsia="黑体"/>
        </w:rPr>
        <w:t>4.1 整体性原则</w:t>
      </w:r>
    </w:p>
    <w:p w14:paraId="76F9DD9E">
      <w:pPr>
        <w:spacing w:line="360" w:lineRule="auto"/>
        <w:ind w:firstLine="420" w:firstLineChars="200"/>
        <w:rPr>
          <w:rFonts w:hint="eastAsia" w:ascii="宋体" w:hAnsi="宋体" w:cs="宋体"/>
          <w:szCs w:val="21"/>
        </w:rPr>
      </w:pPr>
      <w:r>
        <w:rPr>
          <w:rFonts w:hint="eastAsia" w:ascii="宋体" w:hAnsi="宋体" w:cs="宋体"/>
          <w:szCs w:val="21"/>
        </w:rPr>
        <w:t>应以目标区所在流域为整体开展面源污染溯源与负荷核算工作，必要时可突破汇水或单一水文单元限制。</w:t>
      </w:r>
    </w:p>
    <w:p w14:paraId="6AB7FBCE">
      <w:pPr>
        <w:spacing w:before="240" w:beforeLines="100" w:after="240" w:afterLines="100" w:line="400" w:lineRule="exact"/>
        <w:rPr>
          <w:rFonts w:hint="eastAsia" w:ascii="黑体" w:hAnsi="黑体" w:eastAsia="黑体"/>
        </w:rPr>
      </w:pPr>
      <w:r>
        <w:rPr>
          <w:rFonts w:hint="eastAsia" w:ascii="黑体" w:hAnsi="黑体" w:eastAsia="黑体"/>
        </w:rPr>
        <w:t>4.2 适用性原则</w:t>
      </w:r>
    </w:p>
    <w:p w14:paraId="2F440ABE">
      <w:pPr>
        <w:spacing w:line="360" w:lineRule="auto"/>
        <w:ind w:firstLine="420" w:firstLineChars="200"/>
        <w:rPr>
          <w:rFonts w:hint="eastAsia" w:ascii="宋体" w:hAnsi="宋体" w:cs="宋体"/>
          <w:szCs w:val="21"/>
        </w:rPr>
      </w:pPr>
      <w:r>
        <w:rPr>
          <w:rFonts w:hint="eastAsia" w:ascii="宋体" w:hAnsi="宋体" w:cs="宋体"/>
          <w:szCs w:val="21"/>
        </w:rPr>
        <w:t>应根据水文、下垫面特征、面源污染源构成和污染物种类等因素，选择适用的溯源与负荷核算方法。</w:t>
      </w:r>
    </w:p>
    <w:p w14:paraId="605CECFE">
      <w:pPr>
        <w:spacing w:before="240" w:beforeLines="100" w:after="240" w:afterLines="100" w:line="400" w:lineRule="exact"/>
        <w:rPr>
          <w:rFonts w:hint="eastAsia" w:ascii="黑体" w:hAnsi="黑体" w:eastAsia="黑体"/>
        </w:rPr>
      </w:pPr>
      <w:r>
        <w:rPr>
          <w:rFonts w:hint="eastAsia" w:ascii="黑体" w:hAnsi="黑体" w:eastAsia="黑体"/>
        </w:rPr>
        <w:t>4.3 可操作性原则</w:t>
      </w:r>
    </w:p>
    <w:p w14:paraId="67FCC189">
      <w:pPr>
        <w:spacing w:line="360" w:lineRule="auto"/>
        <w:ind w:firstLine="420" w:firstLineChars="200"/>
        <w:rPr>
          <w:rFonts w:hint="eastAsia" w:ascii="宋体" w:hAnsi="宋体" w:cs="宋体"/>
          <w:szCs w:val="21"/>
        </w:rPr>
      </w:pPr>
      <w:r>
        <w:rPr>
          <w:rFonts w:hint="eastAsia" w:ascii="宋体" w:hAnsi="宋体" w:cs="宋体"/>
          <w:szCs w:val="21"/>
        </w:rPr>
        <w:t>应结合目标区现有工作基础，优先选用成熟可靠、应用广泛的技术方法，并综合考虑数据可得性、技术可行性、实施周期和成本。</w:t>
      </w:r>
    </w:p>
    <w:p w14:paraId="669988DF">
      <w:pPr>
        <w:spacing w:before="240" w:beforeLines="100" w:after="240" w:afterLines="100" w:line="400" w:lineRule="exact"/>
        <w:rPr>
          <w:rFonts w:hint="eastAsia" w:ascii="黑体" w:hAnsi="黑体" w:eastAsia="黑体"/>
        </w:rPr>
      </w:pPr>
      <w:r>
        <w:rPr>
          <w:rFonts w:hint="eastAsia" w:ascii="黑体" w:hAnsi="黑体" w:eastAsia="黑体"/>
        </w:rPr>
        <w:t>4.4 时效性原则</w:t>
      </w:r>
    </w:p>
    <w:p w14:paraId="2B24C6A1">
      <w:pPr>
        <w:spacing w:line="360" w:lineRule="auto"/>
        <w:ind w:firstLine="420" w:firstLineChars="200"/>
        <w:rPr>
          <w:rFonts w:hint="eastAsia" w:ascii="宋体" w:hAnsi="宋体" w:cs="宋体"/>
          <w:szCs w:val="21"/>
        </w:rPr>
      </w:pPr>
      <w:r>
        <w:rPr>
          <w:rFonts w:hint="eastAsia" w:ascii="宋体" w:hAnsi="宋体" w:cs="宋体"/>
          <w:szCs w:val="21"/>
        </w:rPr>
        <w:t>应考虑降水、农田排水等面源污染发生关键时期，确保结果能准确反映特定时期或完整水文年的污染特征。</w:t>
      </w:r>
    </w:p>
    <w:p w14:paraId="3CE4CC61">
      <w:pPr>
        <w:pStyle w:val="85"/>
        <w:adjustRightInd w:val="0"/>
        <w:snapToGrid w:val="0"/>
        <w:spacing w:before="240" w:beforeLines="100" w:after="240" w:afterLines="100" w:line="400" w:lineRule="exact"/>
        <w:rPr>
          <w:rFonts w:hint="eastAsia" w:hAnsi="黑体"/>
          <w:b w:val="0"/>
        </w:rPr>
      </w:pPr>
      <w:bookmarkStart w:id="39" w:name="_Toc26291"/>
      <w:bookmarkStart w:id="40" w:name="_Toc4305"/>
      <w:bookmarkStart w:id="41" w:name="_Toc15839"/>
      <w:bookmarkStart w:id="42" w:name="_Toc19987"/>
      <w:r>
        <w:rPr>
          <w:rFonts w:hint="eastAsia" w:hAnsi="黑体"/>
          <w:b w:val="0"/>
        </w:rPr>
        <w:t>5 工作程序</w:t>
      </w:r>
      <w:bookmarkEnd w:id="39"/>
      <w:bookmarkEnd w:id="40"/>
      <w:bookmarkEnd w:id="41"/>
      <w:bookmarkEnd w:id="42"/>
    </w:p>
    <w:p w14:paraId="3081806D">
      <w:pPr>
        <w:spacing w:line="360" w:lineRule="auto"/>
        <w:ind w:firstLine="420" w:firstLineChars="200"/>
        <w:rPr>
          <w:rFonts w:hint="eastAsia" w:ascii="宋体" w:hAnsi="宋体" w:cs="宋体"/>
          <w:szCs w:val="21"/>
        </w:rPr>
      </w:pPr>
      <w:r>
        <w:rPr>
          <w:rFonts w:hint="eastAsia" w:ascii="宋体" w:hAnsi="宋体" w:cs="宋体"/>
          <w:szCs w:val="21"/>
        </w:rPr>
        <w:t>流域面源污染溯源与负荷核算工作一般包括现状调查与分析、溯源与负荷核算、结果校验与分析、技术成果编制等环节，具体工作流程见图1。</w:t>
      </w:r>
    </w:p>
    <w:p w14:paraId="7328B19B">
      <w:pPr>
        <w:spacing w:line="360" w:lineRule="auto"/>
        <w:jc w:val="center"/>
        <w:rPr>
          <w:rFonts w:hint="eastAsia" w:ascii="宋体" w:hAnsi="宋体" w:cs="宋体"/>
          <w:szCs w:val="21"/>
        </w:rPr>
      </w:pPr>
      <w:r>
        <w:drawing>
          <wp:inline distT="0" distB="0" distL="114300" distR="114300">
            <wp:extent cx="3206115" cy="2940685"/>
            <wp:effectExtent l="0" t="0" r="381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3206115" cy="2940685"/>
                    </a:xfrm>
                    <a:prstGeom prst="rect">
                      <a:avLst/>
                    </a:prstGeom>
                    <a:noFill/>
                    <a:ln>
                      <a:noFill/>
                    </a:ln>
                  </pic:spPr>
                </pic:pic>
              </a:graphicData>
            </a:graphic>
          </wp:inline>
        </w:drawing>
      </w:r>
    </w:p>
    <w:p w14:paraId="7B32899B">
      <w:pPr>
        <w:jc w:val="center"/>
      </w:pPr>
      <w:r>
        <w:rPr>
          <w:rFonts w:hint="eastAsia"/>
        </w:rPr>
        <w:t>图1</w:t>
      </w:r>
      <w:r>
        <w:t xml:space="preserve"> </w:t>
      </w:r>
      <w:r>
        <w:rPr>
          <w:rFonts w:hint="eastAsia"/>
        </w:rPr>
        <w:t>流域面源污染溯源与负荷核算工作流程图</w:t>
      </w:r>
    </w:p>
    <w:p w14:paraId="5CD5FAB7">
      <w:pPr>
        <w:pStyle w:val="85"/>
        <w:adjustRightInd w:val="0"/>
        <w:snapToGrid w:val="0"/>
        <w:spacing w:before="240" w:beforeLines="100" w:after="240" w:afterLines="100" w:line="400" w:lineRule="exact"/>
        <w:rPr>
          <w:rFonts w:hint="eastAsia" w:hAnsi="黑体"/>
          <w:b w:val="0"/>
        </w:rPr>
      </w:pPr>
      <w:bookmarkStart w:id="43" w:name="_Toc15402"/>
      <w:bookmarkStart w:id="44" w:name="_Toc13771"/>
      <w:bookmarkStart w:id="45" w:name="_Toc10670"/>
      <w:bookmarkStart w:id="46" w:name="_Toc13994"/>
      <w:r>
        <w:rPr>
          <w:rFonts w:hint="eastAsia" w:hAnsi="黑体"/>
          <w:b w:val="0"/>
        </w:rPr>
        <w:t>6 现状调查与分析</w:t>
      </w:r>
      <w:bookmarkEnd w:id="43"/>
      <w:bookmarkEnd w:id="44"/>
      <w:bookmarkEnd w:id="45"/>
      <w:bookmarkEnd w:id="46"/>
    </w:p>
    <w:p w14:paraId="18001E9E">
      <w:pPr>
        <w:spacing w:before="240" w:beforeLines="100" w:after="240" w:afterLines="100" w:line="400" w:lineRule="exact"/>
        <w:rPr>
          <w:rFonts w:hint="eastAsia" w:ascii="黑体" w:hAnsi="黑体" w:eastAsia="黑体"/>
        </w:rPr>
      </w:pPr>
      <w:r>
        <w:rPr>
          <w:rFonts w:hint="eastAsia" w:ascii="黑体" w:hAnsi="黑体" w:eastAsia="黑体"/>
        </w:rPr>
        <w:t xml:space="preserve">6.1 一般规定 </w:t>
      </w:r>
    </w:p>
    <w:p w14:paraId="57A34899">
      <w:pPr>
        <w:spacing w:line="360" w:lineRule="auto"/>
        <w:ind w:firstLine="420" w:firstLineChars="200"/>
        <w:rPr>
          <w:rFonts w:hint="eastAsia" w:ascii="宋体" w:hAnsi="宋体" w:cs="宋体"/>
          <w:szCs w:val="21"/>
        </w:rPr>
      </w:pPr>
      <w:r>
        <w:rPr>
          <w:rFonts w:hint="eastAsia" w:ascii="宋体" w:hAnsi="宋体" w:cs="宋体"/>
          <w:szCs w:val="21"/>
        </w:rPr>
        <w:t>现状调查与分析应确定溯源与负荷核算的时空范围，明确调查内容与方法，识别目标区内主要污染物的类型、污染程度、空间分布特征及潜在污染源，为后续污染溯源与负荷核算提供科学依据。</w:t>
      </w:r>
    </w:p>
    <w:p w14:paraId="2E24EE13">
      <w:pPr>
        <w:spacing w:before="240" w:beforeLines="100" w:after="240" w:afterLines="100" w:line="400" w:lineRule="exact"/>
        <w:rPr>
          <w:rFonts w:hint="eastAsia" w:ascii="黑体" w:hAnsi="黑体" w:eastAsia="黑体"/>
        </w:rPr>
      </w:pPr>
      <w:r>
        <w:rPr>
          <w:rFonts w:hint="eastAsia" w:ascii="黑体" w:hAnsi="黑体" w:eastAsia="黑体"/>
        </w:rPr>
        <w:t>6.2 范围确定</w:t>
      </w:r>
    </w:p>
    <w:p w14:paraId="59CE163C">
      <w:pPr>
        <w:spacing w:before="240" w:beforeLines="100" w:after="240" w:afterLines="100" w:line="400" w:lineRule="exact"/>
        <w:rPr>
          <w:rFonts w:hint="eastAsia" w:ascii="黑体" w:hAnsi="黑体" w:eastAsia="黑体"/>
        </w:rPr>
      </w:pPr>
      <w:r>
        <w:rPr>
          <w:rFonts w:hint="eastAsia" w:ascii="黑体" w:hAnsi="黑体" w:eastAsia="黑体"/>
        </w:rPr>
        <w:t>6.2.1 目标区域</w:t>
      </w:r>
    </w:p>
    <w:p w14:paraId="5237D2A3">
      <w:pPr>
        <w:spacing w:line="360" w:lineRule="auto"/>
        <w:ind w:firstLine="420" w:firstLineChars="200"/>
        <w:rPr>
          <w:rFonts w:hint="eastAsia" w:ascii="宋体" w:hAnsi="宋体" w:cs="宋体"/>
          <w:szCs w:val="21"/>
        </w:rPr>
      </w:pPr>
      <w:r>
        <w:rPr>
          <w:rFonts w:hint="eastAsia" w:ascii="宋体" w:hAnsi="宋体" w:cs="宋体"/>
          <w:szCs w:val="21"/>
        </w:rPr>
        <w:t>应以国家或省级水环境考核断面为基准，向上游追溯至完整汇水区域。跨行政区流域宜将跨界断面上游作为一个整体控制单元。可在现有流域水环境控制单元基础上，结合地形特征、水系分布、行政区边界与污染特征进一步细化。</w:t>
      </w:r>
    </w:p>
    <w:p w14:paraId="4298A50F">
      <w:pPr>
        <w:spacing w:before="240" w:beforeLines="100" w:after="240" w:afterLines="100" w:line="400" w:lineRule="exact"/>
        <w:rPr>
          <w:rFonts w:hint="eastAsia" w:ascii="黑体" w:hAnsi="黑体" w:eastAsia="黑体"/>
        </w:rPr>
      </w:pPr>
      <w:r>
        <w:rPr>
          <w:rFonts w:hint="eastAsia" w:ascii="黑体" w:hAnsi="黑体" w:eastAsia="黑体"/>
        </w:rPr>
        <w:t>6.2.2 时间范围</w:t>
      </w:r>
    </w:p>
    <w:p w14:paraId="7501153A">
      <w:pPr>
        <w:spacing w:line="360" w:lineRule="auto"/>
        <w:ind w:firstLine="420" w:firstLineChars="200"/>
        <w:rPr>
          <w:rFonts w:hint="eastAsia" w:ascii="宋体" w:hAnsi="宋体" w:cs="宋体"/>
          <w:szCs w:val="21"/>
        </w:rPr>
      </w:pPr>
      <w:r>
        <w:rPr>
          <w:rFonts w:hint="eastAsia" w:ascii="宋体" w:hAnsi="宋体" w:cs="宋体"/>
          <w:szCs w:val="21"/>
        </w:rPr>
        <w:t>应覆盖一个完整水文年，也可根据特定管理需求重点选择降水、农田排水等面源污染发生关键时期开展。长期调查应保障数据在时间序列上的连续性与周期性。若评估期间流域内污染源结构、土地利用或水文气象条件发生显著变化，应进行阶段比对分析并说明其潜在影响。</w:t>
      </w:r>
    </w:p>
    <w:p w14:paraId="459837AC">
      <w:pPr>
        <w:spacing w:before="240" w:beforeLines="100" w:after="240" w:afterLines="100" w:line="400" w:lineRule="exact"/>
        <w:rPr>
          <w:rFonts w:hint="eastAsia" w:ascii="黑体" w:hAnsi="黑体" w:eastAsia="黑体"/>
        </w:rPr>
      </w:pPr>
      <w:r>
        <w:rPr>
          <w:rFonts w:hint="eastAsia" w:ascii="黑体" w:hAnsi="黑体" w:eastAsia="黑体"/>
        </w:rPr>
        <w:t>6.3 现状调查</w:t>
      </w:r>
    </w:p>
    <w:p w14:paraId="7B9CA702">
      <w:pPr>
        <w:spacing w:before="240" w:beforeLines="100" w:after="240" w:afterLines="100" w:line="400" w:lineRule="exact"/>
        <w:rPr>
          <w:rFonts w:hint="eastAsia" w:ascii="黑体" w:hAnsi="黑体" w:eastAsia="黑体"/>
        </w:rPr>
      </w:pPr>
      <w:r>
        <w:rPr>
          <w:rFonts w:hint="eastAsia" w:ascii="黑体" w:hAnsi="黑体" w:eastAsia="黑体"/>
        </w:rPr>
        <w:t>6.3.1 调查内容</w:t>
      </w:r>
    </w:p>
    <w:p w14:paraId="43BFFCA6">
      <w:pPr>
        <w:spacing w:line="360" w:lineRule="auto"/>
        <w:rPr>
          <w:rFonts w:hint="eastAsia" w:ascii="宋体" w:hAnsi="宋体" w:cs="宋体"/>
          <w:szCs w:val="21"/>
        </w:rPr>
      </w:pPr>
      <w:r>
        <w:rPr>
          <w:rFonts w:hint="eastAsia" w:ascii="宋体" w:hAnsi="宋体" w:cs="宋体"/>
          <w:szCs w:val="21"/>
        </w:rPr>
        <w:t>6.3.1.1 自然地理要素：包括地形地貌、土壤类型、土地利用与覆盖、水系分布、降水量、蒸发量、径流量等；</w:t>
      </w:r>
    </w:p>
    <w:p w14:paraId="374C4F23">
      <w:pPr>
        <w:spacing w:line="360" w:lineRule="auto"/>
        <w:rPr>
          <w:rFonts w:hint="eastAsia" w:ascii="宋体" w:hAnsi="宋体" w:cs="宋体"/>
          <w:szCs w:val="21"/>
        </w:rPr>
      </w:pPr>
      <w:r>
        <w:rPr>
          <w:rFonts w:hint="eastAsia" w:ascii="宋体" w:hAnsi="宋体" w:cs="宋体"/>
          <w:szCs w:val="21"/>
        </w:rPr>
        <w:t>6.3.1.2 污染源：包括城镇径流、种植业、养殖业和农村生活等污染源的空间分布与排放特征；</w:t>
      </w:r>
    </w:p>
    <w:p w14:paraId="0584BB99">
      <w:pPr>
        <w:spacing w:line="360" w:lineRule="auto"/>
        <w:rPr>
          <w:rFonts w:ascii="宋体" w:hAnsi="宋体" w:cs="宋体"/>
          <w:szCs w:val="21"/>
        </w:rPr>
      </w:pPr>
      <w:r>
        <w:rPr>
          <w:rFonts w:hint="eastAsia" w:ascii="宋体" w:hAnsi="宋体" w:cs="宋体"/>
          <w:szCs w:val="21"/>
        </w:rPr>
        <w:t>6.3.1.3 水质：国家、省、市控地表水断面及入河排污口水质监测数据，包括监测点位、因子、频次与时间序列信息。</w:t>
      </w:r>
    </w:p>
    <w:p w14:paraId="72C56692">
      <w:pPr>
        <w:spacing w:line="240" w:lineRule="auto"/>
        <w:rPr>
          <w:rFonts w:hint="eastAsia" w:ascii="宋体" w:hAnsi="宋体" w:cs="宋体"/>
          <w:szCs w:val="21"/>
        </w:rPr>
      </w:pPr>
      <w:r>
        <w:rPr>
          <w:rFonts w:hint="eastAsia" w:ascii="宋体" w:hAnsi="宋体" w:cs="宋体"/>
          <w:szCs w:val="21"/>
        </w:rPr>
        <w:t>6.3.1.4</w:t>
      </w:r>
      <w:r>
        <w:rPr>
          <w:rFonts w:hAnsi="黑体"/>
          <w:b w:val="0"/>
        </w:rPr>
        <w:t>基础数据清单</w:t>
      </w:r>
      <w:r>
        <w:rPr>
          <w:rFonts w:hint="eastAsia"/>
        </w:rPr>
        <w:t>参见附录A。</w:t>
      </w:r>
    </w:p>
    <w:p w14:paraId="501D93CE">
      <w:pPr>
        <w:spacing w:before="240" w:beforeLines="100" w:after="240" w:afterLines="100" w:line="400" w:lineRule="exact"/>
        <w:rPr>
          <w:rFonts w:hint="eastAsia" w:ascii="黑体" w:hAnsi="黑体" w:eastAsia="黑体"/>
        </w:rPr>
      </w:pPr>
      <w:r>
        <w:rPr>
          <w:rFonts w:hint="eastAsia" w:ascii="黑体" w:hAnsi="黑体" w:eastAsia="黑体"/>
        </w:rPr>
        <w:t>6.3.2 调查方式</w:t>
      </w:r>
    </w:p>
    <w:p w14:paraId="19BC1AA8">
      <w:pPr>
        <w:spacing w:line="360" w:lineRule="auto"/>
        <w:rPr>
          <w:rFonts w:hint="eastAsia" w:ascii="宋体" w:hAnsi="宋体" w:cs="宋体"/>
          <w:szCs w:val="21"/>
        </w:rPr>
      </w:pPr>
      <w:r>
        <w:rPr>
          <w:rFonts w:hint="eastAsia" w:ascii="宋体" w:hAnsi="宋体" w:cs="宋体"/>
          <w:szCs w:val="21"/>
        </w:rPr>
        <w:t>6.3.2.1 资料收集：收集政府部门、监测网络及科研与社会数据；</w:t>
      </w:r>
    </w:p>
    <w:p w14:paraId="60576A2F">
      <w:pPr>
        <w:spacing w:line="360" w:lineRule="auto"/>
        <w:rPr>
          <w:rFonts w:hint="eastAsia" w:ascii="宋体" w:hAnsi="宋体" w:cs="宋体"/>
          <w:szCs w:val="21"/>
        </w:rPr>
      </w:pPr>
      <w:r>
        <w:rPr>
          <w:rFonts w:hint="eastAsia" w:ascii="宋体" w:hAnsi="宋体" w:cs="宋体"/>
          <w:szCs w:val="21"/>
        </w:rPr>
        <w:t>6.3.2.2 现场踏勘：对资料缺失或不确定性较高的区域开展实地调查，核实污染源位置、排放方式与环境状况；</w:t>
      </w:r>
    </w:p>
    <w:p w14:paraId="14916E09">
      <w:pPr>
        <w:spacing w:line="360" w:lineRule="auto"/>
        <w:rPr>
          <w:rFonts w:hint="eastAsia" w:ascii="宋体" w:hAnsi="宋体" w:cs="宋体"/>
          <w:szCs w:val="21"/>
        </w:rPr>
      </w:pPr>
      <w:r>
        <w:rPr>
          <w:rFonts w:hint="eastAsia" w:ascii="宋体" w:hAnsi="宋体" w:cs="宋体"/>
          <w:szCs w:val="21"/>
        </w:rPr>
        <w:t>6.3.2.3 现状监测：在资料不足或环境敏感区域，应结合土地利用类型、污染源类型及水文路径节点布设代表性监测点位，在降水、农田排水等面源污染发生关键时段开展同步监测。</w:t>
      </w:r>
    </w:p>
    <w:p w14:paraId="2A370465">
      <w:pPr>
        <w:spacing w:before="240" w:beforeLines="100" w:after="240" w:afterLines="100" w:line="400" w:lineRule="exact"/>
        <w:rPr>
          <w:rFonts w:hint="eastAsia" w:ascii="黑体" w:hAnsi="黑体" w:eastAsia="黑体"/>
        </w:rPr>
      </w:pPr>
      <w:r>
        <w:rPr>
          <w:rFonts w:hint="eastAsia" w:ascii="黑体" w:hAnsi="黑体" w:eastAsia="黑体"/>
        </w:rPr>
        <w:t>6.3.3 数据质量保障</w:t>
      </w:r>
    </w:p>
    <w:p w14:paraId="1BB06837">
      <w:pPr>
        <w:spacing w:line="360" w:lineRule="auto"/>
        <w:ind w:firstLine="420" w:firstLineChars="200"/>
        <w:rPr>
          <w:rFonts w:hint="eastAsia" w:ascii="宋体" w:hAnsi="宋体" w:cs="宋体"/>
          <w:szCs w:val="21"/>
        </w:rPr>
      </w:pPr>
      <w:r>
        <w:rPr>
          <w:rFonts w:hint="eastAsia" w:ascii="宋体" w:hAnsi="宋体" w:cs="宋体"/>
          <w:szCs w:val="21"/>
        </w:rPr>
        <w:t>所有调查数据应注明其来源、获取时间与精度，确保可追溯。现状监测应遵循代表性、系统性与针对性原则，采样点布设和监测方法应符合国家或行业标准。</w:t>
      </w:r>
    </w:p>
    <w:p w14:paraId="599AD16F">
      <w:pPr>
        <w:spacing w:before="240" w:beforeLines="100" w:after="240" w:afterLines="100" w:line="400" w:lineRule="exact"/>
        <w:rPr>
          <w:rFonts w:hint="eastAsia" w:ascii="黑体" w:hAnsi="黑体" w:eastAsia="黑体"/>
        </w:rPr>
      </w:pPr>
      <w:r>
        <w:rPr>
          <w:rFonts w:hint="eastAsia" w:ascii="黑体" w:hAnsi="黑体" w:eastAsia="黑体"/>
        </w:rPr>
        <w:t>6.4 问题分析</w:t>
      </w:r>
    </w:p>
    <w:p w14:paraId="236165CB">
      <w:pPr>
        <w:spacing w:line="360" w:lineRule="auto"/>
        <w:rPr>
          <w:rFonts w:hint="eastAsia" w:ascii="宋体" w:hAnsi="宋体" w:cs="宋体"/>
          <w:szCs w:val="21"/>
        </w:rPr>
      </w:pPr>
      <w:r>
        <w:rPr>
          <w:rFonts w:hint="eastAsia" w:ascii="宋体" w:hAnsi="宋体" w:cs="宋体"/>
          <w:szCs w:val="21"/>
        </w:rPr>
        <w:t>6.4.1 应基于规范化的地表水监测数据，识别目标区水质超标因子、超标程度、持续时段及空间分布特征，优先关注纳入国家和地方总量控制约束性指标的污染物。</w:t>
      </w:r>
    </w:p>
    <w:p w14:paraId="6A8AE7BF">
      <w:pPr>
        <w:spacing w:line="360" w:lineRule="auto"/>
        <w:rPr>
          <w:rFonts w:hint="eastAsia" w:ascii="宋体" w:hAnsi="宋体" w:cs="宋体"/>
          <w:szCs w:val="21"/>
        </w:rPr>
      </w:pPr>
      <w:r>
        <w:rPr>
          <w:rFonts w:hint="eastAsia" w:ascii="宋体" w:hAnsi="宋体" w:cs="宋体"/>
          <w:szCs w:val="21"/>
        </w:rPr>
        <w:t>6.4.2 水质评价宜按照《地表水环境质量评价办法》执行。监测断面水质超出目标标准时，应依据各指标水质类别，确定目标污染物；若水质达标，宜结合污染源调查与水文特征，识别潜在的高污染负荷区域与类型。</w:t>
      </w:r>
    </w:p>
    <w:p w14:paraId="6DE983C5">
      <w:pPr>
        <w:pStyle w:val="85"/>
        <w:adjustRightInd w:val="0"/>
        <w:snapToGrid w:val="0"/>
        <w:spacing w:before="240" w:beforeLines="100" w:after="240" w:afterLines="100" w:line="400" w:lineRule="exact"/>
        <w:rPr>
          <w:rFonts w:hint="eastAsia" w:hAnsi="黑体"/>
          <w:b w:val="0"/>
        </w:rPr>
      </w:pPr>
      <w:bookmarkStart w:id="47" w:name="_Toc2194"/>
      <w:bookmarkStart w:id="48" w:name="_Toc22239"/>
      <w:bookmarkStart w:id="49" w:name="_Toc3215"/>
      <w:bookmarkStart w:id="50" w:name="_Toc24164"/>
      <w:r>
        <w:rPr>
          <w:rFonts w:hint="eastAsia" w:hAnsi="黑体"/>
          <w:b w:val="0"/>
        </w:rPr>
        <w:t>7 面源污染溯源</w:t>
      </w:r>
      <w:bookmarkEnd w:id="47"/>
      <w:bookmarkEnd w:id="48"/>
      <w:bookmarkEnd w:id="49"/>
      <w:bookmarkEnd w:id="50"/>
    </w:p>
    <w:p w14:paraId="3271004C">
      <w:pPr>
        <w:spacing w:before="240" w:beforeLines="100" w:after="240" w:afterLines="100" w:line="400" w:lineRule="exact"/>
        <w:rPr>
          <w:rFonts w:hint="eastAsia" w:ascii="黑体" w:hAnsi="黑体" w:eastAsia="黑体"/>
        </w:rPr>
      </w:pPr>
      <w:r>
        <w:rPr>
          <w:rFonts w:hint="eastAsia" w:ascii="黑体" w:hAnsi="黑体" w:eastAsia="黑体"/>
        </w:rPr>
        <w:t>7.1 一般规定</w:t>
      </w:r>
    </w:p>
    <w:p w14:paraId="34253475">
      <w:pPr>
        <w:spacing w:line="360" w:lineRule="auto"/>
        <w:rPr>
          <w:rFonts w:hint="eastAsia" w:ascii="宋体" w:hAnsi="宋体" w:cs="宋体"/>
          <w:szCs w:val="21"/>
        </w:rPr>
      </w:pPr>
      <w:r>
        <w:rPr>
          <w:rFonts w:hint="eastAsia" w:ascii="宋体" w:hAnsi="宋体" w:cs="宋体"/>
          <w:szCs w:val="21"/>
        </w:rPr>
        <w:t>7.1.1 应针对地表水中识别出的目标污染物，选择适宜的溯源技术，解析污染物的时空变化特征与迁移路径，定量分析污染物来源及其贡献率。</w:t>
      </w:r>
    </w:p>
    <w:p w14:paraId="125A45F9">
      <w:pPr>
        <w:spacing w:line="360" w:lineRule="auto"/>
        <w:rPr>
          <w:rFonts w:hint="eastAsia" w:ascii="宋体" w:hAnsi="宋体" w:cs="宋体"/>
          <w:szCs w:val="21"/>
        </w:rPr>
      </w:pPr>
      <w:r>
        <w:rPr>
          <w:rFonts w:hint="eastAsia" w:ascii="宋体" w:hAnsi="宋体" w:cs="宋体"/>
          <w:szCs w:val="21"/>
        </w:rPr>
        <w:t>7.1.2 应根据所选溯源技术要求，制定相应的调查与采样方案，获取目标区潜在污染源数据。</w:t>
      </w:r>
    </w:p>
    <w:p w14:paraId="2C3B104A">
      <w:pPr>
        <w:spacing w:line="360" w:lineRule="auto"/>
        <w:rPr>
          <w:rFonts w:hint="eastAsia" w:ascii="宋体" w:hAnsi="宋体" w:cs="宋体"/>
          <w:szCs w:val="21"/>
        </w:rPr>
      </w:pPr>
      <w:r>
        <w:rPr>
          <w:rFonts w:hint="eastAsia" w:ascii="宋体" w:hAnsi="宋体" w:cs="宋体"/>
          <w:szCs w:val="21"/>
        </w:rPr>
        <w:t>7.1.3 地表水监测点位的布设除符合 HJ 91.2的规定外，还应符合下列要求：</w:t>
      </w:r>
    </w:p>
    <w:p w14:paraId="70ECAE83">
      <w:pPr>
        <w:spacing w:line="360" w:lineRule="auto"/>
        <w:ind w:left="735" w:leftChars="200" w:hanging="315" w:hangingChars="150"/>
        <w:rPr>
          <w:rFonts w:hint="eastAsia" w:ascii="宋体" w:hAnsi="宋体" w:cs="宋体"/>
          <w:szCs w:val="21"/>
        </w:rPr>
      </w:pPr>
      <w:r>
        <w:rPr>
          <w:rFonts w:hint="eastAsia" w:ascii="宋体" w:hAnsi="宋体" w:cs="宋体"/>
          <w:szCs w:val="21"/>
        </w:rPr>
        <w:t>a）河流：应在溯源目标断面的上游、主要支流汇入口、污染集中区下游及入河排污口等关键区域布设监测点；潮汐河流应考虑涨落潮对污染物输移与扩散的影响，往复流或流向不明确河流应进行加密监测或汇水单元关联分析；</w:t>
      </w:r>
    </w:p>
    <w:p w14:paraId="42EFCA4E">
      <w:pPr>
        <w:spacing w:line="360" w:lineRule="auto"/>
        <w:ind w:left="735" w:leftChars="200" w:hanging="315" w:hangingChars="150"/>
        <w:rPr>
          <w:rFonts w:hint="eastAsia" w:ascii="宋体" w:hAnsi="宋体" w:cs="宋体"/>
          <w:szCs w:val="21"/>
        </w:rPr>
      </w:pPr>
      <w:r>
        <w:rPr>
          <w:rFonts w:hint="eastAsia" w:ascii="宋体" w:hAnsi="宋体" w:cs="宋体"/>
          <w:szCs w:val="21"/>
        </w:rPr>
        <w:t>b）湖泊、水库：应结合地形与汇水路径在主要入湖（库）河口、饮用水源地取水口及近岸污染源集中区等关键区域加密布点。</w:t>
      </w:r>
    </w:p>
    <w:p w14:paraId="0430EFC7">
      <w:pPr>
        <w:spacing w:line="360" w:lineRule="auto"/>
        <w:rPr>
          <w:rFonts w:hint="eastAsia" w:ascii="宋体" w:hAnsi="宋体" w:cs="宋体"/>
          <w:szCs w:val="21"/>
        </w:rPr>
      </w:pPr>
      <w:r>
        <w:rPr>
          <w:rFonts w:hint="eastAsia" w:ascii="宋体" w:hAnsi="宋体" w:cs="宋体"/>
          <w:szCs w:val="21"/>
        </w:rPr>
        <w:t>7.1.4 若目标区内存在点源污染，应在溯源过程中充分考虑其影响。</w:t>
      </w:r>
    </w:p>
    <w:p w14:paraId="646B45CF">
      <w:pPr>
        <w:spacing w:before="240" w:beforeLines="100" w:after="240" w:afterLines="100" w:line="400" w:lineRule="exact"/>
        <w:rPr>
          <w:rFonts w:hint="eastAsia" w:ascii="黑体" w:hAnsi="黑体" w:eastAsia="黑体"/>
        </w:rPr>
      </w:pPr>
      <w:r>
        <w:rPr>
          <w:rFonts w:hint="eastAsia" w:ascii="黑体" w:hAnsi="黑体" w:eastAsia="黑体"/>
        </w:rPr>
        <w:t>7.2 溯源方法</w:t>
      </w:r>
    </w:p>
    <w:p w14:paraId="02620FF6">
      <w:pPr>
        <w:spacing w:before="240" w:beforeLines="100" w:after="240" w:afterLines="100" w:line="400" w:lineRule="exact"/>
        <w:rPr>
          <w:rFonts w:hint="eastAsia" w:ascii="宋体" w:hAnsi="宋体" w:cs="宋体"/>
          <w:szCs w:val="21"/>
        </w:rPr>
      </w:pPr>
      <w:r>
        <w:rPr>
          <w:rFonts w:hint="eastAsia" w:ascii="黑体" w:hAnsi="黑体" w:eastAsia="黑体"/>
          <w:szCs w:val="21"/>
        </w:rPr>
        <w:t xml:space="preserve">7.2.1 </w:t>
      </w:r>
      <w:r>
        <w:rPr>
          <w:rFonts w:hint="eastAsia" w:ascii="宋体" w:hAnsi="宋体" w:cs="宋体"/>
          <w:szCs w:val="21"/>
        </w:rPr>
        <w:t>常用的溯源技术包括水化学参数溯源技术、荧光光谱指纹溯源技术、同位素溯源技术等。溯源技术选择时宜遵循以下规定：</w:t>
      </w:r>
    </w:p>
    <w:p w14:paraId="070B0A37">
      <w:pPr>
        <w:spacing w:line="360" w:lineRule="auto"/>
        <w:ind w:left="735" w:leftChars="200" w:hanging="315" w:hangingChars="150"/>
        <w:rPr>
          <w:rFonts w:hint="eastAsia" w:ascii="宋体" w:hAnsi="宋体" w:cs="宋体"/>
          <w:szCs w:val="21"/>
        </w:rPr>
      </w:pPr>
      <w:r>
        <w:rPr>
          <w:rFonts w:hint="eastAsia" w:ascii="宋体" w:hAnsi="宋体" w:cs="宋体"/>
          <w:szCs w:val="21"/>
        </w:rPr>
        <w:t>a）污染来源及迁移路径相对简单时，可选用一种溯源技术；</w:t>
      </w:r>
    </w:p>
    <w:p w14:paraId="4D939C26">
      <w:pPr>
        <w:spacing w:line="360" w:lineRule="auto"/>
        <w:ind w:left="735" w:leftChars="200" w:hanging="315" w:hangingChars="150"/>
        <w:rPr>
          <w:rFonts w:hint="eastAsia" w:ascii="宋体" w:hAnsi="宋体" w:cs="宋体"/>
          <w:szCs w:val="21"/>
        </w:rPr>
      </w:pPr>
      <w:r>
        <w:rPr>
          <w:rFonts w:hint="eastAsia" w:ascii="宋体" w:hAnsi="宋体" w:cs="宋体"/>
          <w:szCs w:val="21"/>
        </w:rPr>
        <w:t>b）污染来源复杂、迁移路径不明确或存在多源叠加影响时，宜采用两种及以上溯源技术进行分析；</w:t>
      </w:r>
    </w:p>
    <w:p w14:paraId="32DA492B">
      <w:pPr>
        <w:spacing w:line="360" w:lineRule="auto"/>
        <w:ind w:left="735" w:leftChars="200" w:hanging="315" w:hangingChars="150"/>
        <w:rPr>
          <w:rFonts w:hint="eastAsia" w:ascii="宋体" w:hAnsi="宋体" w:cs="宋体"/>
          <w:szCs w:val="21"/>
        </w:rPr>
      </w:pPr>
      <w:r>
        <w:rPr>
          <w:rFonts w:hint="eastAsia" w:ascii="宋体" w:hAnsi="宋体" w:cs="宋体"/>
          <w:szCs w:val="21"/>
        </w:rPr>
        <w:t>c）可根据实际情况选用其他经过实践验证的成熟技术方法。</w:t>
      </w:r>
    </w:p>
    <w:p w14:paraId="7B35CC56">
      <w:pPr>
        <w:spacing w:before="240" w:beforeLines="100" w:after="240" w:afterLines="100" w:line="400" w:lineRule="exact"/>
        <w:rPr>
          <w:rFonts w:hint="eastAsia" w:ascii="黑体" w:hAnsi="黑体" w:eastAsia="黑体"/>
          <w:szCs w:val="21"/>
        </w:rPr>
      </w:pPr>
      <w:r>
        <w:rPr>
          <w:rFonts w:hint="eastAsia" w:ascii="黑体" w:hAnsi="黑体" w:eastAsia="黑体"/>
          <w:szCs w:val="21"/>
        </w:rPr>
        <w:t>7.2.2 水化学参数溯源技术宜符合以下规定：</w:t>
      </w:r>
    </w:p>
    <w:p w14:paraId="59ECF7A7">
      <w:pPr>
        <w:spacing w:line="360" w:lineRule="auto"/>
        <w:ind w:left="735" w:leftChars="200" w:hanging="315" w:hangingChars="150"/>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w:t>
      </w:r>
      <w:r>
        <w:rPr>
          <w:rFonts w:hint="eastAsia" w:ascii="宋体" w:hAnsi="宋体" w:cs="宋体"/>
          <w:szCs w:val="21"/>
        </w:rPr>
        <w:t>适用于污染来源相对单一、水化学特征分区明显的流域，或作为复杂污染情景下的初步筛查。</w:t>
      </w:r>
    </w:p>
    <w:p w14:paraId="59ECF7A7">
      <w:pPr>
        <w:spacing w:line="360" w:lineRule="auto"/>
        <w:ind w:left="735" w:leftChars="200" w:hanging="315" w:hangingChars="150"/>
        <w:rPr>
          <w:rFonts w:hint="eastAsia" w:ascii="宋体" w:hAnsi="宋体" w:cs="宋体"/>
          <w:szCs w:val="21"/>
        </w:rPr>
      </w:pPr>
      <w:r>
        <w:rPr>
          <w:rFonts w:hint="eastAsia" w:ascii="宋体" w:hAnsi="宋体" w:cs="宋体"/>
          <w:szCs w:val="21"/>
          <w:lang w:val="en-US" w:eastAsia="zh-CN"/>
        </w:rPr>
        <w:t>b</w:t>
      </w:r>
      <w:r>
        <w:rPr>
          <w:rFonts w:hint="eastAsia" w:ascii="宋体" w:hAnsi="宋体" w:cs="宋体"/>
          <w:szCs w:val="21"/>
          <w:lang w:eastAsia="zh-CN"/>
        </w:rPr>
        <w:t>）</w:t>
      </w:r>
      <w:r>
        <w:rPr>
          <w:rFonts w:hint="eastAsia" w:ascii="宋体" w:hAnsi="宋体" w:cs="宋体"/>
          <w:szCs w:val="21"/>
        </w:rPr>
        <w:t>实施流程包括：</w:t>
      </w:r>
    </w:p>
    <w:p w14:paraId="6CF6229F">
      <w:pPr>
        <w:spacing w:line="360" w:lineRule="auto"/>
        <w:ind w:left="1050" w:leftChars="350" w:hanging="315" w:hangingChars="150"/>
        <w:rPr>
          <w:rFonts w:hint="eastAsia" w:ascii="宋体" w:hAnsi="宋体" w:cs="宋体"/>
          <w:szCs w:val="21"/>
        </w:rPr>
      </w:pPr>
      <w:r>
        <w:rPr>
          <w:rFonts w:hint="eastAsia" w:ascii="宋体" w:hAnsi="宋体" w:cs="宋体"/>
          <w:szCs w:val="21"/>
        </w:rPr>
        <w:t>1）数据收集与预处理：收集目标区地表水及潜在污染源的水环境数据，关键参数应包括pH、氧化还原电位、电导率等基本理化指标，以及总氮、总磷、氨氮、化学需氧量和关键离子（如Ca</w:t>
      </w:r>
      <w:r>
        <w:rPr>
          <w:rFonts w:hint="eastAsia" w:ascii="宋体" w:hAnsi="宋体" w:cs="宋体"/>
          <w:szCs w:val="21"/>
          <w:vertAlign w:val="superscript"/>
        </w:rPr>
        <w:t>+</w:t>
      </w:r>
      <w:r>
        <w:rPr>
          <w:rFonts w:hint="eastAsia" w:ascii="宋体" w:hAnsi="宋体" w:cs="宋体"/>
          <w:szCs w:val="21"/>
        </w:rPr>
        <w:t>、Mg</w:t>
      </w:r>
      <w:r>
        <w:rPr>
          <w:rFonts w:hint="eastAsia" w:ascii="宋体" w:hAnsi="宋体" w:cs="宋体"/>
          <w:szCs w:val="21"/>
          <w:vertAlign w:val="superscript"/>
        </w:rPr>
        <w:t>2+</w:t>
      </w:r>
      <w:r>
        <w:rPr>
          <w:rFonts w:hint="eastAsia" w:ascii="宋体" w:hAnsi="宋体" w:cs="宋体"/>
          <w:szCs w:val="21"/>
        </w:rPr>
        <w:t>、Cl</w:t>
      </w:r>
      <w:r>
        <w:rPr>
          <w:rFonts w:hint="eastAsia" w:ascii="宋体" w:hAnsi="宋体" w:cs="宋体"/>
          <w:szCs w:val="21"/>
          <w:vertAlign w:val="superscript"/>
        </w:rPr>
        <w:t>-</w:t>
      </w:r>
      <w:r>
        <w:rPr>
          <w:rFonts w:hint="eastAsia" w:ascii="宋体" w:hAnsi="宋体" w:cs="宋体"/>
          <w:szCs w:val="21"/>
        </w:rPr>
        <w:t>、NO</w:t>
      </w:r>
      <w:r>
        <w:rPr>
          <w:rFonts w:hint="eastAsia" w:ascii="宋体" w:hAnsi="宋体" w:cs="宋体"/>
          <w:szCs w:val="21"/>
          <w:vertAlign w:val="subscript"/>
        </w:rPr>
        <w:t>3</w:t>
      </w:r>
      <w:r>
        <w:rPr>
          <w:rFonts w:hint="eastAsia" w:ascii="宋体" w:hAnsi="宋体" w:cs="宋体"/>
          <w:szCs w:val="21"/>
          <w:vertAlign w:val="superscript"/>
        </w:rPr>
        <w:t>-</w:t>
      </w:r>
      <w:r>
        <w:rPr>
          <w:rFonts w:hint="eastAsia" w:ascii="宋体" w:hAnsi="宋体" w:cs="宋体"/>
          <w:szCs w:val="21"/>
        </w:rPr>
        <w:t>、SO</w:t>
      </w:r>
      <w:r>
        <w:rPr>
          <w:rFonts w:hint="eastAsia" w:ascii="宋体" w:hAnsi="宋体" w:cs="宋体"/>
          <w:szCs w:val="21"/>
          <w:vertAlign w:val="subscript"/>
        </w:rPr>
        <w:t>4</w:t>
      </w:r>
      <w:r>
        <w:rPr>
          <w:rFonts w:hint="eastAsia" w:ascii="宋体" w:hAnsi="宋体" w:cs="宋体"/>
          <w:szCs w:val="21"/>
          <w:vertAlign w:val="superscript"/>
        </w:rPr>
        <w:t>2-</w:t>
      </w:r>
      <w:r>
        <w:rPr>
          <w:rFonts w:hint="eastAsia" w:ascii="宋体" w:hAnsi="宋体" w:cs="宋体"/>
          <w:szCs w:val="21"/>
        </w:rPr>
        <w:t>等），并进行异常值与缺失值处理；</w:t>
      </w:r>
    </w:p>
    <w:p w14:paraId="399B1DC8">
      <w:pPr>
        <w:spacing w:line="360" w:lineRule="auto"/>
        <w:ind w:left="1050" w:leftChars="350" w:hanging="315" w:hangingChars="150"/>
        <w:rPr>
          <w:rFonts w:hint="eastAsia" w:ascii="宋体" w:hAnsi="宋体" w:cs="宋体"/>
          <w:szCs w:val="21"/>
        </w:rPr>
      </w:pPr>
      <w:r>
        <w:rPr>
          <w:rFonts w:hint="eastAsia" w:ascii="宋体" w:hAnsi="宋体" w:cs="宋体"/>
          <w:szCs w:val="21"/>
        </w:rPr>
        <w:t>2）水化学特征分析：利用</w:t>
      </w:r>
      <w:r>
        <w:rPr>
          <w:rFonts w:ascii="宋体" w:hAnsi="宋体" w:cs="宋体"/>
          <w:szCs w:val="21"/>
        </w:rPr>
        <w:t>Piper</w:t>
      </w:r>
      <w:r>
        <w:rPr>
          <w:rFonts w:hint="eastAsia" w:ascii="宋体" w:hAnsi="宋体" w:cs="宋体"/>
          <w:szCs w:val="21"/>
        </w:rPr>
        <w:t>三线图、</w:t>
      </w:r>
      <w:r>
        <w:rPr>
          <w:rFonts w:ascii="宋体" w:hAnsi="宋体" w:cs="宋体"/>
          <w:szCs w:val="21"/>
        </w:rPr>
        <w:t>Gibbs</w:t>
      </w:r>
      <w:r>
        <w:rPr>
          <w:rFonts w:hint="eastAsia" w:ascii="宋体" w:hAnsi="宋体" w:cs="宋体"/>
          <w:szCs w:val="21"/>
        </w:rPr>
        <w:t>图、离子比例关系图等方法初步判断水化学类型与控制因素；</w:t>
      </w:r>
    </w:p>
    <w:p w14:paraId="0ED24A6A">
      <w:pPr>
        <w:spacing w:line="360" w:lineRule="auto"/>
        <w:ind w:left="1050" w:leftChars="350" w:hanging="315" w:hangingChars="150"/>
        <w:rPr>
          <w:rFonts w:hint="eastAsia" w:ascii="宋体" w:hAnsi="宋体" w:cs="宋体"/>
          <w:szCs w:val="21"/>
        </w:rPr>
      </w:pPr>
      <w:r>
        <w:rPr>
          <w:rFonts w:hint="eastAsia" w:ascii="宋体" w:hAnsi="宋体" w:cs="宋体"/>
          <w:szCs w:val="21"/>
        </w:rPr>
        <w:t>3）来源解析：运用相关性分析、主成分分析等方法识别主要污染源类型及其空间分布。</w:t>
      </w:r>
    </w:p>
    <w:p w14:paraId="347D864C">
      <w:pPr>
        <w:spacing w:before="240" w:beforeLines="100" w:after="240" w:afterLines="100" w:line="400" w:lineRule="exact"/>
        <w:rPr>
          <w:rFonts w:hint="eastAsia" w:ascii="黑体" w:hAnsi="黑体" w:eastAsia="黑体"/>
          <w:szCs w:val="21"/>
        </w:rPr>
      </w:pPr>
      <w:r>
        <w:rPr>
          <w:rFonts w:hint="eastAsia" w:ascii="黑体" w:hAnsi="黑体" w:eastAsia="黑体"/>
          <w:szCs w:val="21"/>
        </w:rPr>
        <w:t>7.3.3 荧光光谱指纹溯源技术宜符合以下规定：</w:t>
      </w:r>
    </w:p>
    <w:p w14:paraId="63F02E67">
      <w:pPr>
        <w:spacing w:line="360" w:lineRule="auto"/>
        <w:ind w:left="735" w:leftChars="200" w:hanging="315" w:hangingChars="150"/>
        <w:rPr>
          <w:rFonts w:hint="eastAsia" w:ascii="宋体" w:hAnsi="宋体" w:cs="宋体"/>
          <w:szCs w:val="21"/>
          <w:lang w:val="en-US" w:eastAsia="zh-CN"/>
        </w:rPr>
      </w:pPr>
      <w:r>
        <w:rPr>
          <w:rFonts w:hint="eastAsia" w:ascii="宋体" w:hAnsi="宋体" w:cs="宋体"/>
          <w:szCs w:val="21"/>
          <w:lang w:val="en-US" w:eastAsia="zh-CN"/>
        </w:rPr>
        <w:t>a）</w:t>
      </w:r>
      <w:r>
        <w:rPr>
          <w:rFonts w:hint="eastAsia" w:ascii="宋体" w:hAnsi="宋体" w:cs="宋体"/>
          <w:szCs w:val="21"/>
        </w:rPr>
        <w:t>适用于生活污水、工业废水、养殖业和种植业尾水等污染源的识别，特别适合于污染种类较多、来源不明、量化难度大的水体溯源。</w:t>
      </w:r>
    </w:p>
    <w:p w14:paraId="0D014A41">
      <w:pPr>
        <w:spacing w:line="360" w:lineRule="auto"/>
        <w:ind w:left="735" w:leftChars="200" w:hanging="315" w:hangingChars="150"/>
        <w:rPr>
          <w:rFonts w:hint="eastAsia" w:ascii="宋体" w:hAnsi="宋体" w:cs="宋体"/>
          <w:szCs w:val="21"/>
        </w:rPr>
      </w:pPr>
      <w:r>
        <w:rPr>
          <w:rFonts w:hint="eastAsia" w:ascii="宋体" w:hAnsi="宋体" w:cs="宋体"/>
          <w:szCs w:val="21"/>
          <w:lang w:val="en-US" w:eastAsia="zh-CN"/>
        </w:rPr>
        <w:t>b）</w:t>
      </w:r>
      <w:r>
        <w:rPr>
          <w:rFonts w:hint="eastAsia" w:ascii="宋体" w:hAnsi="宋体" w:cs="宋体"/>
          <w:szCs w:val="21"/>
        </w:rPr>
        <w:t>可参考《入河入海排污口监督管理技术指南 水质荧光指纹溯源方法》（HJ 1407-2024）执行，实施流程包括：</w:t>
      </w:r>
    </w:p>
    <w:p w14:paraId="058A56EA">
      <w:pPr>
        <w:spacing w:line="360" w:lineRule="auto"/>
        <w:ind w:left="1155" w:leftChars="400" w:hanging="315" w:hangingChars="150"/>
        <w:rPr>
          <w:rFonts w:hint="eastAsia" w:ascii="宋体" w:hAnsi="宋体" w:cs="宋体"/>
          <w:szCs w:val="21"/>
        </w:rPr>
      </w:pPr>
      <w:r>
        <w:rPr>
          <w:rFonts w:hint="eastAsia" w:ascii="宋体" w:hAnsi="宋体" w:cs="宋体"/>
          <w:szCs w:val="21"/>
        </w:rPr>
        <w:t>1）数据库构建：采集潜在污染源水样，测定三维荧光光谱，建立本地源指纹数据库；</w:t>
      </w:r>
    </w:p>
    <w:p w14:paraId="2735046F">
      <w:pPr>
        <w:spacing w:line="360" w:lineRule="auto"/>
        <w:ind w:left="1155" w:leftChars="400" w:hanging="315" w:hangingChars="150"/>
        <w:rPr>
          <w:rFonts w:hint="eastAsia" w:ascii="宋体" w:hAnsi="宋体" w:cs="宋体"/>
          <w:szCs w:val="21"/>
        </w:rPr>
      </w:pPr>
      <w:r>
        <w:rPr>
          <w:rFonts w:hint="eastAsia" w:ascii="宋体" w:hAnsi="宋体" w:cs="宋体"/>
          <w:szCs w:val="21"/>
        </w:rPr>
        <w:t>2）图谱处理与特征识别：进行散射峰剔除、标准化等预处理，提取荧光特征参数，进行特征峰比对，识别典型污染源光谱指纹重要区域与关键节点；</w:t>
      </w:r>
    </w:p>
    <w:p w14:paraId="37F7DD5B">
      <w:pPr>
        <w:spacing w:line="360" w:lineRule="auto"/>
        <w:ind w:left="1155" w:leftChars="400" w:hanging="315" w:hangingChars="150"/>
        <w:rPr>
          <w:rFonts w:hint="eastAsia" w:ascii="宋体" w:hAnsi="宋体" w:cs="宋体"/>
          <w:szCs w:val="21"/>
        </w:rPr>
      </w:pPr>
      <w:r>
        <w:rPr>
          <w:rFonts w:hint="eastAsia" w:ascii="宋体" w:hAnsi="宋体" w:cs="宋体"/>
          <w:szCs w:val="21"/>
        </w:rPr>
        <w:t>3）来源识别：通过相似度计算与比对，确定疑似污染源及其贡献率。</w:t>
      </w:r>
    </w:p>
    <w:p w14:paraId="3AF3CD64">
      <w:pPr>
        <w:spacing w:before="240" w:beforeLines="100" w:after="240" w:afterLines="100" w:line="400" w:lineRule="exact"/>
        <w:rPr>
          <w:rFonts w:hint="eastAsia" w:ascii="黑体" w:hAnsi="黑体" w:eastAsia="黑体"/>
          <w:szCs w:val="21"/>
        </w:rPr>
      </w:pPr>
      <w:r>
        <w:rPr>
          <w:rFonts w:hint="eastAsia" w:ascii="黑体" w:hAnsi="黑体" w:eastAsia="黑体"/>
          <w:szCs w:val="21"/>
        </w:rPr>
        <w:t>7.3.4 硝酸盐同位素溯源技术宜符合以下规定：</w:t>
      </w:r>
    </w:p>
    <w:p w14:paraId="361B4D4B">
      <w:pPr>
        <w:spacing w:line="360" w:lineRule="auto"/>
        <w:ind w:left="735" w:leftChars="200" w:hanging="315" w:hangingChars="150"/>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w:t>
      </w:r>
      <w:r>
        <w:rPr>
          <w:rFonts w:hint="eastAsia" w:ascii="宋体" w:hAnsi="宋体" w:cs="宋体"/>
          <w:szCs w:val="21"/>
        </w:rPr>
        <w:t>适用于水体中硝酸盐污染的定性识别与定量解析，能有效区分污水、肥料、土壤和大气沉降等主要污染源。</w:t>
      </w:r>
    </w:p>
    <w:p w14:paraId="50711987">
      <w:pPr>
        <w:spacing w:line="360" w:lineRule="auto"/>
        <w:ind w:left="735" w:leftChars="200" w:hanging="315" w:hangingChars="150"/>
        <w:rPr>
          <w:rFonts w:hint="eastAsia" w:ascii="宋体" w:hAnsi="宋体" w:cs="宋体"/>
          <w:szCs w:val="21"/>
        </w:rPr>
      </w:pPr>
      <w:r>
        <w:rPr>
          <w:rFonts w:hint="eastAsia" w:ascii="宋体" w:hAnsi="宋体" w:cs="宋体"/>
          <w:szCs w:val="21"/>
        </w:rPr>
        <w:t>b</w:t>
      </w:r>
      <w:r>
        <w:rPr>
          <w:rFonts w:hint="eastAsia" w:ascii="宋体" w:hAnsi="宋体" w:cs="宋体"/>
          <w:szCs w:val="21"/>
          <w:lang w:eastAsia="zh-CN"/>
        </w:rPr>
        <w:t>）</w:t>
      </w:r>
      <w:r>
        <w:rPr>
          <w:rFonts w:hint="eastAsia" w:ascii="宋体" w:hAnsi="宋体" w:cs="宋体"/>
          <w:szCs w:val="21"/>
        </w:rPr>
        <w:t>可参考《地下水污染同位素源解析技术指南(试行)》（环办便函〔2022〕44号）执行，实施流程包括：</w:t>
      </w:r>
    </w:p>
    <w:p w14:paraId="1DED1D5F">
      <w:pPr>
        <w:spacing w:line="360" w:lineRule="auto"/>
        <w:ind w:left="1050" w:leftChars="350" w:hanging="315" w:hangingChars="150"/>
        <w:rPr>
          <w:rFonts w:hint="eastAsia" w:ascii="宋体" w:hAnsi="宋体" w:cs="宋体"/>
          <w:szCs w:val="21"/>
        </w:rPr>
      </w:pPr>
      <w:r>
        <w:rPr>
          <w:rFonts w:hint="eastAsia" w:ascii="宋体" w:hAnsi="宋体" w:cs="宋体"/>
          <w:szCs w:val="21"/>
        </w:rPr>
        <w:t>1）同位素测定：根据实验室条件选择细菌反硝化法、化学转化法等方法，将硝酸盐转化为N</w:t>
      </w:r>
      <w:r>
        <w:rPr>
          <w:rFonts w:hint="eastAsia" w:ascii="宋体" w:hAnsi="宋体" w:cs="宋体"/>
          <w:szCs w:val="21"/>
          <w:vertAlign w:val="subscript"/>
        </w:rPr>
        <w:t>2</w:t>
      </w:r>
      <w:r>
        <w:rPr>
          <w:rFonts w:hint="eastAsia" w:ascii="宋体" w:hAnsi="宋体" w:cs="宋体"/>
          <w:szCs w:val="21"/>
        </w:rPr>
        <w:t>O气体后测定同位素组成（δ</w:t>
      </w:r>
      <w:r>
        <w:rPr>
          <w:rFonts w:hint="eastAsia" w:ascii="宋体" w:hAnsi="宋体" w:cs="宋体"/>
          <w:szCs w:val="21"/>
          <w:vertAlign w:val="superscript"/>
        </w:rPr>
        <w:t>15</w:t>
      </w:r>
      <w:r>
        <w:rPr>
          <w:rFonts w:hint="eastAsia" w:ascii="宋体" w:hAnsi="宋体" w:cs="宋体"/>
          <w:szCs w:val="21"/>
        </w:rPr>
        <w:t>N-NO</w:t>
      </w:r>
      <w:r>
        <w:rPr>
          <w:rFonts w:hint="eastAsia" w:ascii="宋体" w:hAnsi="宋体" w:cs="宋体"/>
          <w:szCs w:val="21"/>
          <w:vertAlign w:val="subscript"/>
        </w:rPr>
        <w:t>3</w:t>
      </w:r>
      <w:r>
        <w:rPr>
          <w:rFonts w:hint="eastAsia" w:ascii="宋体" w:hAnsi="宋体" w:cs="宋体"/>
          <w:szCs w:val="21"/>
          <w:vertAlign w:val="superscript"/>
        </w:rPr>
        <w:t>-</w:t>
      </w:r>
      <w:r>
        <w:rPr>
          <w:rFonts w:hint="eastAsia" w:ascii="宋体" w:hAnsi="宋体" w:cs="宋体"/>
          <w:szCs w:val="21"/>
        </w:rPr>
        <w:t>、δ</w:t>
      </w:r>
      <w:r>
        <w:rPr>
          <w:rFonts w:hint="eastAsia" w:ascii="宋体" w:hAnsi="宋体" w:cs="宋体"/>
          <w:szCs w:val="21"/>
          <w:vertAlign w:val="superscript"/>
        </w:rPr>
        <w:t>18</w:t>
      </w:r>
      <w:r>
        <w:rPr>
          <w:rFonts w:hint="eastAsia" w:ascii="宋体" w:hAnsi="宋体" w:cs="宋体"/>
          <w:szCs w:val="21"/>
        </w:rPr>
        <w:t>O-NO</w:t>
      </w:r>
      <w:r>
        <w:rPr>
          <w:rFonts w:hint="eastAsia" w:ascii="宋体" w:hAnsi="宋体" w:cs="宋体"/>
          <w:szCs w:val="21"/>
          <w:vertAlign w:val="subscript"/>
        </w:rPr>
        <w:t>3</w:t>
      </w:r>
      <w:r>
        <w:rPr>
          <w:rFonts w:hint="eastAsia" w:ascii="宋体" w:hAnsi="宋体" w:cs="宋体"/>
          <w:szCs w:val="21"/>
          <w:vertAlign w:val="superscript"/>
        </w:rPr>
        <w:t>-</w:t>
      </w:r>
      <w:r>
        <w:rPr>
          <w:rFonts w:hint="eastAsia" w:ascii="宋体" w:hAnsi="宋体" w:cs="宋体"/>
          <w:szCs w:val="21"/>
        </w:rPr>
        <w:t>）；</w:t>
      </w:r>
    </w:p>
    <w:p w14:paraId="2C8C8A5F">
      <w:pPr>
        <w:spacing w:line="360" w:lineRule="auto"/>
        <w:ind w:left="1050" w:leftChars="350" w:hanging="315" w:hangingChars="150"/>
        <w:rPr>
          <w:rFonts w:hint="eastAsia" w:ascii="宋体" w:hAnsi="宋体" w:cs="宋体"/>
          <w:szCs w:val="21"/>
        </w:rPr>
      </w:pPr>
      <w:r>
        <w:rPr>
          <w:rFonts w:hint="eastAsia" w:ascii="宋体" w:hAnsi="宋体" w:cs="宋体"/>
          <w:szCs w:val="21"/>
        </w:rPr>
        <w:t>2）来源解析：绘制同位素图谱，结合本地端元值，运用贝叶斯混合模型计算各类污染源贡献比例。</w:t>
      </w:r>
    </w:p>
    <w:p w14:paraId="26A53595">
      <w:pPr>
        <w:spacing w:before="240" w:beforeLines="100" w:after="240" w:afterLines="100" w:line="400" w:lineRule="exact"/>
        <w:rPr>
          <w:rFonts w:hint="eastAsia" w:ascii="黑体" w:hAnsi="黑体" w:eastAsia="黑体"/>
        </w:rPr>
      </w:pPr>
      <w:r>
        <w:rPr>
          <w:rFonts w:hint="eastAsia" w:ascii="黑体" w:hAnsi="黑体" w:eastAsia="黑体"/>
        </w:rPr>
        <w:t>7.4 结果校验与分析</w:t>
      </w:r>
    </w:p>
    <w:p w14:paraId="2B054B27">
      <w:pPr>
        <w:spacing w:before="240" w:beforeLines="100" w:after="240" w:afterLines="100" w:line="400" w:lineRule="exact"/>
        <w:rPr>
          <w:rFonts w:hint="eastAsia" w:ascii="黑体" w:hAnsi="黑体" w:eastAsia="黑体"/>
          <w:szCs w:val="21"/>
        </w:rPr>
      </w:pPr>
      <w:r>
        <w:rPr>
          <w:rFonts w:hint="eastAsia" w:ascii="黑体" w:hAnsi="黑体" w:eastAsia="黑体"/>
          <w:szCs w:val="21"/>
        </w:rPr>
        <w:t>7.4.1 结果校验</w:t>
      </w:r>
    </w:p>
    <w:p w14:paraId="0520EF96">
      <w:pPr>
        <w:spacing w:line="360" w:lineRule="auto"/>
        <w:rPr>
          <w:rFonts w:hint="eastAsia" w:ascii="宋体" w:hAnsi="宋体" w:cs="宋体"/>
          <w:szCs w:val="21"/>
        </w:rPr>
      </w:pPr>
      <w:r>
        <w:rPr>
          <w:rFonts w:hint="eastAsia" w:ascii="宋体" w:hAnsi="宋体" w:cs="宋体"/>
          <w:szCs w:val="21"/>
        </w:rPr>
        <w:t>7.4.1.1 对污染特征相似的污染物及其迁移路径进行现场核查，当现场样品的指标特征与溯源水样相符，且空间上存在明确水力联系的，可验证溯源结果的准确性。</w:t>
      </w:r>
    </w:p>
    <w:p w14:paraId="5B940DDB">
      <w:pPr>
        <w:spacing w:line="360" w:lineRule="auto"/>
        <w:rPr>
          <w:rFonts w:hint="eastAsia" w:ascii="宋体" w:hAnsi="宋体" w:cs="宋体"/>
          <w:szCs w:val="21"/>
        </w:rPr>
      </w:pPr>
      <w:r>
        <w:rPr>
          <w:rFonts w:hint="eastAsia" w:ascii="宋体" w:hAnsi="宋体" w:cs="宋体"/>
          <w:szCs w:val="21"/>
        </w:rPr>
        <w:t>7.4.1.2 可结合目标区污染物排放量、水质现状或负荷核算结果，进行合理性校验。</w:t>
      </w:r>
    </w:p>
    <w:p w14:paraId="59E46585">
      <w:pPr>
        <w:spacing w:line="360" w:lineRule="auto"/>
        <w:rPr>
          <w:rFonts w:hint="eastAsia" w:ascii="宋体" w:hAnsi="宋体" w:cs="宋体"/>
          <w:szCs w:val="21"/>
        </w:rPr>
      </w:pPr>
      <w:r>
        <w:rPr>
          <w:rFonts w:hint="eastAsia" w:ascii="宋体" w:hAnsi="宋体" w:cs="宋体"/>
          <w:szCs w:val="21"/>
        </w:rPr>
        <w:t>7.4.1.3 可采用两种及以上溯源技术进行独立分析，实现结果交叉验证。</w:t>
      </w:r>
    </w:p>
    <w:p w14:paraId="2A178CCA">
      <w:pPr>
        <w:spacing w:before="240" w:beforeLines="100" w:after="240" w:afterLines="100" w:line="400" w:lineRule="exact"/>
        <w:rPr>
          <w:rFonts w:hint="eastAsia" w:ascii="黑体" w:hAnsi="黑体" w:eastAsia="黑体"/>
          <w:szCs w:val="21"/>
        </w:rPr>
      </w:pPr>
      <w:r>
        <w:rPr>
          <w:rFonts w:hint="eastAsia" w:ascii="黑体" w:hAnsi="黑体" w:eastAsia="黑体"/>
          <w:szCs w:val="21"/>
        </w:rPr>
        <w:t>7.4.2 结果分析</w:t>
      </w:r>
    </w:p>
    <w:p w14:paraId="6480E351">
      <w:pPr>
        <w:spacing w:line="360" w:lineRule="auto"/>
        <w:rPr>
          <w:rFonts w:hint="eastAsia" w:ascii="宋体" w:hAnsi="宋体" w:cs="宋体"/>
          <w:szCs w:val="21"/>
        </w:rPr>
      </w:pPr>
      <w:r>
        <w:rPr>
          <w:rFonts w:hint="eastAsia" w:ascii="宋体" w:hAnsi="宋体" w:cs="宋体"/>
          <w:szCs w:val="21"/>
        </w:rPr>
        <w:t>7.4.2.1 应识别主要污染源类型并估算贡献率，在空间上落到水环境控制单元，并可进一步细化为村落集中区、养殖场周边、连片农田等微观尺度。</w:t>
      </w:r>
    </w:p>
    <w:p w14:paraId="3F9D94A2">
      <w:pPr>
        <w:spacing w:line="360" w:lineRule="auto"/>
        <w:rPr>
          <w:rFonts w:hint="eastAsia" w:ascii="宋体" w:hAnsi="宋体" w:cs="宋体"/>
          <w:szCs w:val="21"/>
        </w:rPr>
      </w:pPr>
      <w:r>
        <w:rPr>
          <w:rFonts w:hint="eastAsia" w:ascii="宋体" w:hAnsi="宋体" w:cs="宋体"/>
          <w:szCs w:val="21"/>
        </w:rPr>
        <w:t>7.4.2.2 应将溯源水样的污染特征与同期采集的污染源样本进行比对，确定重点排查对象。</w:t>
      </w:r>
    </w:p>
    <w:p w14:paraId="1B5BEE82">
      <w:pPr>
        <w:spacing w:line="360" w:lineRule="auto"/>
        <w:rPr>
          <w:rFonts w:hint="eastAsia" w:ascii="宋体" w:hAnsi="宋体" w:cs="宋体"/>
          <w:szCs w:val="21"/>
        </w:rPr>
      </w:pPr>
      <w:r>
        <w:rPr>
          <w:rFonts w:hint="eastAsia" w:ascii="宋体" w:hAnsi="宋体" w:cs="宋体"/>
          <w:szCs w:val="21"/>
        </w:rPr>
        <w:t>7.4.2.3 存在点源污染</w:t>
      </w:r>
      <w:r>
        <w:rPr>
          <w:rFonts w:ascii="宋体" w:hAnsi="宋体" w:cs="宋体"/>
          <w:szCs w:val="21"/>
        </w:rPr>
        <w:t>(</w:t>
      </w:r>
      <w:r>
        <w:rPr>
          <w:rFonts w:hint="eastAsia" w:ascii="宋体" w:hAnsi="宋体" w:cs="宋体"/>
          <w:szCs w:val="21"/>
        </w:rPr>
        <w:t>如工业企业排污口、城镇污水处理厂排放口等</w:t>
      </w:r>
      <w:r>
        <w:rPr>
          <w:rFonts w:ascii="宋体" w:hAnsi="宋体" w:cs="宋体"/>
          <w:szCs w:val="21"/>
        </w:rPr>
        <w:t>)</w:t>
      </w:r>
      <w:r>
        <w:rPr>
          <w:rFonts w:hint="eastAsia" w:ascii="宋体" w:hAnsi="宋体" w:cs="宋体"/>
          <w:szCs w:val="21"/>
        </w:rPr>
        <w:t>，应通过现场调查与排污数据收集明确点源的位置、排放量及污染物组成，并在溯源分析中剥离其影响。</w:t>
      </w:r>
    </w:p>
    <w:p w14:paraId="30D9BB08">
      <w:pPr>
        <w:pStyle w:val="85"/>
        <w:adjustRightInd w:val="0"/>
        <w:snapToGrid w:val="0"/>
        <w:spacing w:before="240" w:beforeLines="100" w:after="240" w:afterLines="100" w:line="400" w:lineRule="exact"/>
        <w:rPr>
          <w:rFonts w:hint="eastAsia" w:hAnsi="黑体"/>
          <w:b w:val="0"/>
        </w:rPr>
      </w:pPr>
      <w:bookmarkStart w:id="51" w:name="_Toc10572"/>
      <w:bookmarkStart w:id="52" w:name="_Toc2032"/>
      <w:bookmarkStart w:id="53" w:name="_Toc22854"/>
      <w:bookmarkStart w:id="54" w:name="_Toc25995"/>
      <w:r>
        <w:rPr>
          <w:rFonts w:hint="eastAsia" w:hAnsi="黑体"/>
          <w:b w:val="0"/>
        </w:rPr>
        <w:t>8 面源污染负荷核算</w:t>
      </w:r>
      <w:bookmarkEnd w:id="51"/>
      <w:bookmarkEnd w:id="52"/>
      <w:bookmarkEnd w:id="53"/>
      <w:bookmarkEnd w:id="54"/>
    </w:p>
    <w:p w14:paraId="2BE8F886">
      <w:pPr>
        <w:spacing w:before="240" w:beforeLines="100" w:after="240" w:afterLines="100" w:line="400" w:lineRule="exact"/>
        <w:rPr>
          <w:rFonts w:hint="eastAsia" w:ascii="黑体" w:hAnsi="黑体" w:eastAsia="黑体"/>
        </w:rPr>
      </w:pPr>
      <w:r>
        <w:rPr>
          <w:rFonts w:hint="eastAsia" w:ascii="黑体" w:hAnsi="黑体" w:eastAsia="黑体"/>
        </w:rPr>
        <w:t>8.1 一般规定</w:t>
      </w:r>
    </w:p>
    <w:p w14:paraId="2393059F">
      <w:pPr>
        <w:spacing w:line="360" w:lineRule="auto"/>
        <w:rPr>
          <w:rFonts w:hint="eastAsia" w:ascii="宋体" w:hAnsi="宋体" w:cs="宋体"/>
          <w:szCs w:val="21"/>
        </w:rPr>
      </w:pPr>
      <w:r>
        <w:rPr>
          <w:rFonts w:hint="eastAsia" w:ascii="宋体" w:hAnsi="宋体" w:cs="宋体"/>
          <w:szCs w:val="21"/>
        </w:rPr>
        <w:t>8.1.1 面源污染负荷核算一般以水环境控制单元为核算单位，针对地表水环境中的目标污染物，估算不同类型污染源负荷量，定量解析主要污染源类型及其贡献率，识别污染源空间分布特征与关键源区。</w:t>
      </w:r>
    </w:p>
    <w:p w14:paraId="5A4B6F8A">
      <w:pPr>
        <w:spacing w:line="360" w:lineRule="auto"/>
        <w:rPr>
          <w:rFonts w:hint="eastAsia" w:ascii="宋体" w:hAnsi="宋体" w:cs="宋体"/>
          <w:szCs w:val="21"/>
        </w:rPr>
      </w:pPr>
      <w:r>
        <w:rPr>
          <w:rFonts w:hint="eastAsia" w:ascii="宋体" w:hAnsi="宋体" w:cs="宋体"/>
          <w:szCs w:val="21"/>
        </w:rPr>
        <w:t>8.1.2 若目标区内存在点源污染，应在负荷核算过程中充分考虑其影响。</w:t>
      </w:r>
    </w:p>
    <w:p w14:paraId="1B02E59D">
      <w:pPr>
        <w:spacing w:before="240" w:beforeLines="100" w:after="240" w:afterLines="100" w:line="400" w:lineRule="exact"/>
        <w:rPr>
          <w:rFonts w:hint="eastAsia" w:ascii="黑体" w:hAnsi="黑体" w:eastAsia="黑体"/>
        </w:rPr>
      </w:pPr>
      <w:r>
        <w:rPr>
          <w:rFonts w:hint="eastAsia" w:ascii="黑体" w:hAnsi="黑体" w:eastAsia="黑体"/>
        </w:rPr>
        <w:t>8.2 核算方法</w:t>
      </w:r>
    </w:p>
    <w:p w14:paraId="592F81C3">
      <w:pPr>
        <w:spacing w:before="240" w:beforeLines="100" w:after="240" w:afterLines="100" w:line="400" w:lineRule="exact"/>
        <w:rPr>
          <w:rFonts w:hint="eastAsia" w:ascii="宋体" w:hAnsi="宋体" w:cs="宋体"/>
          <w:szCs w:val="21"/>
        </w:rPr>
      </w:pPr>
      <w:r>
        <w:rPr>
          <w:rFonts w:hint="eastAsia" w:ascii="黑体" w:hAnsi="黑体" w:eastAsia="黑体"/>
          <w:szCs w:val="21"/>
        </w:rPr>
        <w:t xml:space="preserve">8.2.1 </w:t>
      </w:r>
      <w:r>
        <w:rPr>
          <w:rFonts w:hint="eastAsia" w:ascii="宋体" w:hAnsi="宋体" w:cs="宋体"/>
          <w:szCs w:val="21"/>
        </w:rPr>
        <w:t>面源污染负荷核算一般可通过实际测算、经验系数法或模型模拟等途径实现。常用方法包括单位面积负荷法、输出系数法、物质平衡法及模型模拟法等。方法选择宜遵循以下规定：</w:t>
      </w:r>
    </w:p>
    <w:p w14:paraId="0E920BDB">
      <w:pPr>
        <w:spacing w:line="360" w:lineRule="auto"/>
        <w:ind w:left="735" w:leftChars="200" w:hanging="315" w:hangingChars="150"/>
        <w:rPr>
          <w:rFonts w:hint="eastAsia" w:ascii="宋体" w:hAnsi="宋体" w:cs="宋体"/>
          <w:szCs w:val="21"/>
        </w:rPr>
      </w:pPr>
      <w:r>
        <w:rPr>
          <w:rFonts w:hint="eastAsia" w:ascii="宋体" w:hAnsi="宋体" w:cs="宋体"/>
          <w:szCs w:val="21"/>
        </w:rPr>
        <w:t>a）应根据污染源类型及迁移路径复杂程度、方法适用性及实际需求选择一种或两种及以上方法；</w:t>
      </w:r>
    </w:p>
    <w:p w14:paraId="13DD8742">
      <w:pPr>
        <w:spacing w:line="360" w:lineRule="auto"/>
        <w:ind w:left="735" w:leftChars="200" w:hanging="315" w:hangingChars="150"/>
        <w:rPr>
          <w:rFonts w:hint="eastAsia" w:ascii="宋体" w:hAnsi="宋体" w:cs="宋体"/>
          <w:szCs w:val="21"/>
        </w:rPr>
      </w:pPr>
      <w:r>
        <w:rPr>
          <w:rFonts w:hint="eastAsia" w:ascii="宋体" w:hAnsi="宋体" w:cs="宋体"/>
          <w:szCs w:val="21"/>
        </w:rPr>
        <w:t>b）亦可采用其他经过实践验证的技术方法。</w:t>
      </w:r>
    </w:p>
    <w:p w14:paraId="349AB962">
      <w:pPr>
        <w:spacing w:before="240" w:beforeLines="100" w:after="240" w:afterLines="100" w:line="400" w:lineRule="exact"/>
        <w:rPr>
          <w:rFonts w:hint="eastAsia" w:ascii="黑体" w:hAnsi="黑体" w:eastAsia="黑体"/>
          <w:szCs w:val="21"/>
        </w:rPr>
      </w:pPr>
      <w:r>
        <w:rPr>
          <w:rFonts w:hint="eastAsia" w:ascii="黑体" w:hAnsi="黑体" w:eastAsia="黑体"/>
          <w:szCs w:val="21"/>
        </w:rPr>
        <w:t>8.2.2 单位面积负荷法宜符合以下规定：</w:t>
      </w:r>
    </w:p>
    <w:p w14:paraId="2EC6A63D">
      <w:pPr>
        <w:spacing w:line="360" w:lineRule="auto"/>
        <w:ind w:left="735" w:leftChars="200" w:hanging="315" w:hangingChars="150"/>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w:t>
      </w:r>
      <w:r>
        <w:rPr>
          <w:rFonts w:hint="eastAsia" w:ascii="宋体" w:hAnsi="宋体" w:cs="宋体"/>
          <w:szCs w:val="21"/>
        </w:rPr>
        <w:t>适用于下垫面相对均一，且具备水文水质监测条件的流域。</w:t>
      </w:r>
    </w:p>
    <w:p w14:paraId="15E4507F">
      <w:pPr>
        <w:spacing w:line="360" w:lineRule="auto"/>
        <w:ind w:left="735" w:leftChars="200" w:hanging="315" w:hangingChars="150"/>
        <w:rPr>
          <w:rFonts w:hint="eastAsia" w:ascii="宋体" w:hAnsi="宋体" w:cs="宋体"/>
          <w:szCs w:val="21"/>
        </w:rPr>
      </w:pPr>
      <w:r>
        <w:rPr>
          <w:rFonts w:hint="eastAsia" w:ascii="宋体" w:hAnsi="宋体" w:cs="宋体"/>
          <w:szCs w:val="21"/>
        </w:rPr>
        <w:t>b</w:t>
      </w:r>
      <w:r>
        <w:rPr>
          <w:rFonts w:hint="eastAsia" w:ascii="宋体" w:hAnsi="宋体" w:cs="宋体"/>
          <w:szCs w:val="21"/>
          <w:lang w:eastAsia="zh-CN"/>
        </w:rPr>
        <w:t>）</w:t>
      </w:r>
      <w:r>
        <w:rPr>
          <w:rFonts w:hint="eastAsia" w:ascii="宋体" w:hAnsi="宋体" w:cs="宋体"/>
          <w:szCs w:val="21"/>
        </w:rPr>
        <w:t>根据面源污染负荷与土地利用类型的相关关系，对目标区进行水量和水质观测核算。实施流程包括：</w:t>
      </w:r>
    </w:p>
    <w:p w14:paraId="72F0E5E9">
      <w:pPr>
        <w:spacing w:line="360" w:lineRule="auto"/>
        <w:ind w:left="1050" w:leftChars="350" w:hanging="315" w:hangingChars="150"/>
        <w:rPr>
          <w:rFonts w:hint="eastAsia" w:ascii="宋体" w:hAnsi="宋体" w:cs="宋体"/>
          <w:szCs w:val="21"/>
        </w:rPr>
      </w:pPr>
      <w:r>
        <w:rPr>
          <w:rFonts w:hint="eastAsia" w:ascii="宋体" w:hAnsi="宋体" w:cs="宋体"/>
          <w:szCs w:val="21"/>
        </w:rPr>
        <w:t>1）确定核算单元：依据主导下垫面类型（如旱地、水田、林地、城镇等）确定基本核算单元，布设典型监测小区或小流域；</w:t>
      </w:r>
    </w:p>
    <w:p w14:paraId="1EB10A51">
      <w:pPr>
        <w:spacing w:line="360" w:lineRule="auto"/>
        <w:ind w:left="1050" w:leftChars="350" w:hanging="315" w:hangingChars="150"/>
        <w:rPr>
          <w:rFonts w:hint="eastAsia" w:ascii="宋体" w:hAnsi="宋体" w:cs="宋体"/>
          <w:szCs w:val="21"/>
        </w:rPr>
      </w:pPr>
      <w:r>
        <w:rPr>
          <w:rFonts w:hint="eastAsia" w:ascii="宋体" w:hAnsi="宋体" w:cs="宋体"/>
          <w:szCs w:val="21"/>
        </w:rPr>
        <w:t>2）调查单位面积污染负荷量：在典型降雨</w:t>
      </w:r>
      <w:r>
        <w:rPr>
          <w:rFonts w:ascii="宋体" w:hAnsi="宋体" w:cs="宋体"/>
          <w:szCs w:val="21"/>
        </w:rPr>
        <w:t>-</w:t>
      </w:r>
      <w:r>
        <w:rPr>
          <w:rFonts w:hint="eastAsia" w:ascii="宋体" w:hAnsi="宋体" w:cs="宋体"/>
          <w:szCs w:val="21"/>
        </w:rPr>
        <w:t>径流事件中同步监测各监测单元出口的径流量与污染物浓度；</w:t>
      </w:r>
    </w:p>
    <w:p w14:paraId="08E583D8">
      <w:pPr>
        <w:spacing w:line="360" w:lineRule="auto"/>
        <w:ind w:left="1050" w:leftChars="350" w:hanging="315" w:hangingChars="150"/>
        <w:rPr>
          <w:rFonts w:hint="eastAsia" w:ascii="宋体" w:hAnsi="宋体" w:cs="宋体"/>
          <w:szCs w:val="21"/>
        </w:rPr>
      </w:pPr>
      <w:r>
        <w:rPr>
          <w:rFonts w:hint="eastAsia" w:ascii="宋体" w:hAnsi="宋体" w:cs="宋体"/>
          <w:szCs w:val="21"/>
        </w:rPr>
        <w:t>3）污染负荷核算：通过对不同土地利用类型的数据分析，采用积分法或分段加和法计算面源污染负荷量（</w:t>
      </w:r>
      <m:oMath>
        <m:r>
          <m:rPr>
            <m:sty m:val="p"/>
          </m:rPr>
          <w:rPr>
            <w:rFonts w:hint="eastAsia" w:ascii="Cambria Math" w:hAnsi="Cambria Math" w:cs="宋体"/>
            <w:szCs w:val="21"/>
          </w:rPr>
          <m:t>UAL</m:t>
        </m:r>
      </m:oMath>
      <w:r>
        <w:rPr>
          <w:rFonts w:hint="eastAsia" w:ascii="宋体" w:hAnsi="宋体" w:cs="宋体"/>
          <w:szCs w:val="21"/>
        </w:rPr>
        <w:t>），计算公式为：</w:t>
      </w:r>
    </w:p>
    <w:p w14:paraId="67FFB4B5">
      <w:pPr>
        <w:tabs>
          <w:tab w:val="center" w:pos="4201"/>
          <w:tab w:val="right" w:leader="dot" w:pos="9298"/>
        </w:tabs>
        <w:autoSpaceDE w:val="0"/>
        <w:autoSpaceDN w:val="0"/>
        <w:ind w:firstLine="420"/>
      </w:pPr>
      <m:oMathPara>
        <m:oMathParaPr>
          <m:jc m:val="right"/>
        </m:oMathParaPr>
        <m:oMath>
          <m:r>
            <m:rPr/>
            <w:rPr>
              <w:rFonts w:ascii="Cambria Math" w:hAnsi="Cambria Math"/>
            </w:rPr>
            <m:t>UAL=</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AT</m:t>
              </m:r>
              <m:ctrlPr>
                <w:rPr>
                  <w:rFonts w:ascii="Cambria Math" w:hAnsi="Cambria Math"/>
                  <w:i/>
                </w:rPr>
              </m:ctrlPr>
            </m:den>
          </m:f>
          <m:nary>
            <m:naryPr>
              <m:limLoc m:val="subSup"/>
              <m:ctrlPr>
                <w:rPr>
                  <w:rFonts w:ascii="Cambria Math" w:hAnsi="Cambria Math"/>
                  <w:i/>
                </w:rPr>
              </m:ctrlPr>
            </m:naryPr>
            <m:sub>
              <m:r>
                <m:rPr/>
                <w:rPr>
                  <w:rFonts w:ascii="Cambria Math" w:hAnsi="Cambria Math"/>
                </w:rPr>
                <m:t>t1</m:t>
              </m:r>
              <m:ctrlPr>
                <w:rPr>
                  <w:rFonts w:ascii="Cambria Math" w:hAnsi="Cambria Math"/>
                  <w:i/>
                </w:rPr>
              </m:ctrlPr>
            </m:sub>
            <m:sup>
              <m:r>
                <m:rPr/>
                <w:rPr>
                  <w:rFonts w:ascii="Cambria Math" w:hAnsi="Cambria Math"/>
                </w:rPr>
                <m:t>t2</m:t>
              </m:r>
              <m:ctrlPr>
                <w:rPr>
                  <w:rFonts w:ascii="Cambria Math" w:hAnsi="Cambria Math"/>
                  <w:i/>
                </w:rPr>
              </m:ctrlPr>
            </m:sup>
            <m:e>
              <m:r>
                <m:rPr/>
                <w:rPr>
                  <w:rFonts w:ascii="Cambria Math" w:hAnsi="Cambria Math"/>
                </w:rPr>
                <m:t>Q(t)C(t)dt</m:t>
              </m:r>
              <m:ctrlPr>
                <w:rPr>
                  <w:rFonts w:ascii="Cambria Math" w:hAnsi="Cambria Math"/>
                  <w:i/>
                </w:rPr>
              </m:ctrlPr>
            </m:e>
          </m:nary>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1</m:t>
          </m:r>
          <m:r>
            <m:rPr>
              <m:sty m:val="p"/>
            </m:rPr>
            <w:rPr>
              <w:rFonts w:hint="eastAsia" w:ascii="Cambria Math" w:hAnsi="Cambria Math"/>
            </w:rPr>
            <m:t>）</m:t>
          </m:r>
        </m:oMath>
      </m:oMathPara>
    </w:p>
    <w:p w14:paraId="57C46948">
      <w:pPr>
        <w:spacing w:line="360" w:lineRule="auto"/>
        <w:ind w:left="1155" w:leftChars="350" w:hanging="420" w:hangingChars="200"/>
        <w:rPr>
          <w:rFonts w:hint="eastAsia" w:ascii="宋体" w:hAnsi="宋体" w:cs="宋体"/>
          <w:szCs w:val="21"/>
        </w:rPr>
      </w:pPr>
      <w:r>
        <w:rPr>
          <w:rFonts w:hint="eastAsia" w:ascii="宋体" w:hAnsi="宋体" w:cs="宋体"/>
          <w:szCs w:val="21"/>
        </w:rPr>
        <w:t>式中：</w:t>
      </w:r>
    </w:p>
    <w:p w14:paraId="49EF2FC1">
      <w:pPr>
        <w:spacing w:line="360" w:lineRule="auto"/>
        <w:ind w:left="1155" w:leftChars="350" w:hanging="420" w:hangingChars="200"/>
        <w:rPr>
          <w:rFonts w:ascii="宋体" w:hAnsi="宋体" w:cs="宋体"/>
          <w:szCs w:val="21"/>
        </w:rPr>
      </w:pPr>
      <m:oMath>
        <m:r>
          <m:rPr/>
          <w:rPr>
            <w:rFonts w:ascii="Cambria Math" w:hAnsi="Cambria Math"/>
          </w:rPr>
          <m:t>A</m:t>
        </m:r>
      </m:oMath>
      <w:r>
        <w:rPr>
          <w:rFonts w:hint="eastAsia" w:hAnsi="Cambria Math"/>
        </w:rPr>
        <w:t>—</w:t>
      </w:r>
      <w:r>
        <w:rPr>
          <w:rFonts w:hint="eastAsia" w:ascii="宋体" w:hAnsi="宋体" w:cs="宋体"/>
          <w:szCs w:val="21"/>
        </w:rPr>
        <w:t>试验区域的汇水面积,</w:t>
      </w:r>
      <w:r>
        <w:rPr>
          <w:rFonts w:hint="eastAsia" w:ascii="宋体" w:hAnsi="宋体" w:cs="宋体"/>
          <w:szCs w:val="21"/>
          <w:lang w:val="en-US" w:eastAsia="zh-CN"/>
        </w:rPr>
        <w:t>ha</w:t>
      </w:r>
      <w:r>
        <w:rPr>
          <w:rFonts w:hint="eastAsia" w:ascii="宋体" w:hAnsi="宋体" w:cs="宋体"/>
          <w:szCs w:val="21"/>
        </w:rPr>
        <w:t>；</w:t>
      </w:r>
    </w:p>
    <w:p w14:paraId="700DCDBA">
      <w:pPr>
        <w:spacing w:line="360" w:lineRule="auto"/>
        <w:ind w:left="1155" w:leftChars="350" w:hanging="420" w:hangingChars="200"/>
        <w:rPr>
          <w:rFonts w:ascii="宋体" w:hAnsi="宋体" w:cs="宋体"/>
          <w:szCs w:val="21"/>
        </w:rPr>
      </w:pPr>
      <m:oMath>
        <m:r>
          <m:rPr/>
          <w:rPr>
            <w:rFonts w:ascii="Cambria Math" w:hAnsi="Cambria Math"/>
          </w:rPr>
          <m:t>t1</m:t>
        </m:r>
      </m:oMath>
      <w:r>
        <w:rPr>
          <w:rFonts w:hint="eastAsia" w:ascii="宋体" w:hAnsi="宋体" w:cs="宋体"/>
          <w:szCs w:val="21"/>
        </w:rPr>
        <w:t>—地表径流开始时间</w:t>
      </w:r>
      <w:r>
        <w:rPr>
          <w:rFonts w:hint="eastAsia" w:ascii="宋体" w:hAnsi="宋体" w:cs="宋体"/>
          <w:szCs w:val="21"/>
          <w:lang w:val="en-US" w:eastAsia="zh-CN"/>
        </w:rPr>
        <w:t>,h</w:t>
      </w:r>
      <w:r>
        <w:rPr>
          <w:rFonts w:hint="eastAsia" w:ascii="宋体" w:hAnsi="宋体" w:cs="宋体"/>
          <w:szCs w:val="21"/>
        </w:rPr>
        <w:t>；</w:t>
      </w:r>
    </w:p>
    <w:p w14:paraId="5AF6A3AB">
      <w:pPr>
        <w:spacing w:line="360" w:lineRule="auto"/>
        <w:ind w:left="1155" w:leftChars="350" w:hanging="420" w:hangingChars="200"/>
        <w:rPr>
          <w:rFonts w:ascii="宋体" w:hAnsi="宋体" w:cs="宋体"/>
          <w:szCs w:val="21"/>
        </w:rPr>
      </w:pPr>
      <m:oMath>
        <m:r>
          <m:rPr/>
          <w:rPr>
            <w:rFonts w:ascii="Cambria Math" w:hAnsi="Cambria Math"/>
          </w:rPr>
          <m:t>t2</m:t>
        </m:r>
      </m:oMath>
      <w:r>
        <w:rPr>
          <w:rFonts w:hint="eastAsia" w:ascii="宋体" w:hAnsi="宋体" w:cs="宋体"/>
          <w:szCs w:val="21"/>
        </w:rPr>
        <w:t>—地表径流结束时间</w:t>
      </w:r>
      <w:r>
        <w:rPr>
          <w:rFonts w:hint="eastAsia" w:ascii="宋体" w:hAnsi="宋体" w:cs="宋体"/>
          <w:szCs w:val="21"/>
          <w:lang w:val="en-US" w:eastAsia="zh-CN"/>
        </w:rPr>
        <w:t>,h</w:t>
      </w:r>
      <w:r>
        <w:rPr>
          <w:rFonts w:hint="eastAsia" w:ascii="宋体" w:hAnsi="宋体" w:cs="宋体"/>
          <w:szCs w:val="21"/>
        </w:rPr>
        <w:t>；</w:t>
      </w:r>
    </w:p>
    <w:p w14:paraId="5BB6C6B9">
      <w:pPr>
        <w:spacing w:line="360" w:lineRule="auto"/>
        <w:ind w:left="1155" w:leftChars="350" w:hanging="420" w:hangingChars="200"/>
        <w:rPr>
          <w:rFonts w:ascii="宋体" w:hAnsi="宋体" w:cs="宋体"/>
          <w:szCs w:val="21"/>
        </w:rPr>
      </w:pPr>
      <m:oMath>
        <m:r>
          <m:rPr/>
          <w:rPr>
            <w:rFonts w:ascii="Cambria Math" w:hAnsi="Cambria Math"/>
          </w:rPr>
          <m:t>T</m:t>
        </m:r>
      </m:oMath>
      <w:r>
        <w:rPr>
          <w:rFonts w:hint="eastAsia" w:ascii="宋体" w:hAnsi="宋体" w:cs="宋体"/>
          <w:szCs w:val="21"/>
        </w:rPr>
        <w:t>—径流流出持续时间（</w:t>
      </w:r>
      <m:oMath>
        <m:r>
          <m:rPr/>
          <w:rPr>
            <w:rFonts w:ascii="Cambria Math" w:hAnsi="Cambria Math"/>
          </w:rPr>
          <m:t>T</m:t>
        </m:r>
      </m:oMath>
      <w:r>
        <w:rPr>
          <w:rFonts w:hint="eastAsia" w:ascii="宋体" w:hAnsi="宋体" w:cs="宋体"/>
          <w:szCs w:val="21"/>
        </w:rPr>
        <w:t>=</w:t>
      </w:r>
      <m:oMath>
        <m:r>
          <m:rPr/>
          <w:rPr>
            <w:rFonts w:ascii="Cambria Math" w:hAnsi="Cambria Math"/>
          </w:rPr>
          <m:t>t2</m:t>
        </m:r>
      </m:oMath>
      <w:r>
        <w:rPr>
          <w:rFonts w:hint="eastAsia" w:ascii="宋体" w:hAnsi="宋体" w:cs="宋体"/>
          <w:szCs w:val="21"/>
        </w:rPr>
        <w:t>-</w:t>
      </w:r>
      <m:oMath>
        <m:r>
          <m:rPr/>
          <w:rPr>
            <w:rFonts w:ascii="Cambria Math" w:hAnsi="Cambria Math"/>
          </w:rPr>
          <m:t>t1</m:t>
        </m:r>
      </m:oMath>
      <w:r>
        <w:rPr>
          <w:rFonts w:hint="eastAsia" w:ascii="宋体" w:hAnsi="宋体" w:cs="宋体"/>
          <w:szCs w:val="21"/>
        </w:rPr>
        <w:t>）</w:t>
      </w:r>
      <w:r>
        <w:rPr>
          <w:rFonts w:hint="eastAsia" w:ascii="宋体" w:hAnsi="宋体" w:cs="宋体"/>
          <w:szCs w:val="21"/>
          <w:lang w:val="en-US" w:eastAsia="zh-CN"/>
        </w:rPr>
        <w:t>,h</w:t>
      </w:r>
      <w:r>
        <w:rPr>
          <w:rFonts w:hint="eastAsia" w:ascii="宋体" w:hAnsi="宋体" w:cs="宋体"/>
          <w:szCs w:val="21"/>
        </w:rPr>
        <w:t>；</w:t>
      </w:r>
    </w:p>
    <w:p w14:paraId="2F362304">
      <w:pPr>
        <w:spacing w:line="360" w:lineRule="auto"/>
        <w:ind w:left="1155" w:leftChars="350" w:hanging="420" w:hangingChars="200"/>
        <w:rPr>
          <w:rFonts w:ascii="宋体" w:hAnsi="宋体" w:cs="宋体"/>
          <w:szCs w:val="21"/>
        </w:rPr>
      </w:pPr>
      <m:oMath>
        <m:r>
          <m:rPr/>
          <w:rPr>
            <w:rFonts w:ascii="Cambria Math" w:hAnsi="Cambria Math"/>
          </w:rPr>
          <m:t>Q(t)</m:t>
        </m:r>
      </m:oMath>
      <w:r>
        <w:rPr>
          <w:rFonts w:hint="eastAsia" w:ascii="宋体" w:hAnsi="宋体" w:cs="宋体"/>
          <w:szCs w:val="21"/>
        </w:rPr>
        <w:t>—t时刻径流量</w:t>
      </w:r>
      <w:r>
        <w:rPr>
          <w:rFonts w:hint="eastAsia" w:ascii="宋体" w:hAnsi="宋体" w:cs="宋体"/>
          <w:szCs w:val="21"/>
          <w:lang w:val="en-US" w:eastAsia="zh-CN"/>
        </w:rPr>
        <w:t>,m³/h</w:t>
      </w:r>
      <w:r>
        <w:rPr>
          <w:rFonts w:hint="eastAsia" w:ascii="宋体" w:hAnsi="宋体" w:cs="宋体"/>
          <w:szCs w:val="21"/>
        </w:rPr>
        <w:t>；</w:t>
      </w:r>
    </w:p>
    <w:p w14:paraId="2507CDB8">
      <w:pPr>
        <w:spacing w:line="360" w:lineRule="auto"/>
        <w:ind w:left="1155" w:leftChars="350" w:hanging="420" w:hangingChars="200"/>
        <w:rPr>
          <w:rFonts w:hint="eastAsia" w:ascii="宋体" w:hAnsi="宋体" w:cs="宋体"/>
          <w:szCs w:val="21"/>
        </w:rPr>
      </w:pPr>
      <m:oMath>
        <m:r>
          <m:rPr/>
          <w:rPr>
            <w:rFonts w:ascii="Cambria Math" w:hAnsi="Cambria Math"/>
          </w:rPr>
          <m:t>C(t)</m:t>
        </m:r>
      </m:oMath>
      <w:r>
        <w:rPr>
          <w:rFonts w:hint="eastAsia" w:ascii="宋体" w:hAnsi="宋体" w:cs="宋体"/>
          <w:szCs w:val="21"/>
        </w:rPr>
        <w:t>—t时刻污染物浓度</w:t>
      </w:r>
      <w:r>
        <w:rPr>
          <w:rFonts w:hint="eastAsia" w:ascii="宋体" w:hAnsi="宋体" w:cs="宋体"/>
          <w:szCs w:val="21"/>
          <w:lang w:val="en-US" w:eastAsia="zh-CN"/>
        </w:rPr>
        <w:t>,mg/L</w:t>
      </w:r>
      <w:r>
        <w:rPr>
          <w:rFonts w:hint="eastAsia" w:ascii="宋体" w:hAnsi="宋体" w:cs="宋体"/>
          <w:szCs w:val="21"/>
        </w:rPr>
        <w:t>。</w:t>
      </w:r>
    </w:p>
    <w:p w14:paraId="376BC829">
      <w:pPr>
        <w:spacing w:before="240" w:beforeLines="100" w:after="240" w:afterLines="100" w:line="400" w:lineRule="exact"/>
        <w:rPr>
          <w:rFonts w:hint="eastAsia" w:ascii="黑体" w:hAnsi="黑体" w:eastAsia="黑体"/>
          <w:szCs w:val="21"/>
        </w:rPr>
      </w:pPr>
      <w:r>
        <w:rPr>
          <w:rFonts w:hint="eastAsia" w:ascii="黑体" w:hAnsi="黑体" w:eastAsia="黑体"/>
          <w:szCs w:val="21"/>
        </w:rPr>
        <w:t>8.2.3 输出系数法宜符合以下规定：</w:t>
      </w:r>
    </w:p>
    <w:p w14:paraId="3CEAAF33">
      <w:pPr>
        <w:spacing w:line="360" w:lineRule="auto"/>
        <w:ind w:left="735" w:leftChars="200" w:hanging="315" w:hangingChars="150"/>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w:t>
      </w:r>
      <w:r>
        <w:rPr>
          <w:rFonts w:hint="eastAsia" w:ascii="宋体" w:hAnsi="宋体" w:cs="宋体"/>
          <w:szCs w:val="21"/>
        </w:rPr>
        <w:t>适用于数据基础相对薄弱的大中尺度流域的污染负荷初步估算,可同时核算不同土地利用（如耕地、林地、草地）、畜禽养殖和农村生活等来源污染负荷。</w:t>
      </w:r>
    </w:p>
    <w:p w14:paraId="12501D5C">
      <w:pPr>
        <w:spacing w:line="360" w:lineRule="auto"/>
        <w:ind w:left="735" w:leftChars="200" w:hanging="315" w:hangingChars="150"/>
        <w:rPr>
          <w:rFonts w:hint="eastAsia" w:ascii="宋体" w:hAnsi="宋体" w:cs="宋体"/>
          <w:szCs w:val="21"/>
        </w:rPr>
      </w:pPr>
      <w:r>
        <w:rPr>
          <w:rFonts w:hint="eastAsia" w:ascii="宋体" w:hAnsi="宋体" w:cs="宋体"/>
          <w:szCs w:val="21"/>
        </w:rPr>
        <w:t>b</w:t>
      </w:r>
      <w:r>
        <w:rPr>
          <w:rFonts w:hint="eastAsia" w:ascii="宋体" w:hAnsi="宋体" w:cs="宋体"/>
          <w:szCs w:val="21"/>
          <w:lang w:eastAsia="zh-CN"/>
        </w:rPr>
        <w:t>）</w:t>
      </w:r>
      <w:r>
        <w:rPr>
          <w:rFonts w:hint="eastAsia" w:ascii="宋体" w:hAnsi="宋体" w:cs="宋体"/>
          <w:szCs w:val="21"/>
        </w:rPr>
        <w:t>根据单位污染源污染物的产生或排放系数及污染源规模计算污染负荷。实施流程包括：</w:t>
      </w:r>
    </w:p>
    <w:p w14:paraId="26830021">
      <w:pPr>
        <w:spacing w:line="360" w:lineRule="auto"/>
        <w:ind w:left="1050" w:leftChars="350" w:hanging="315" w:hangingChars="150"/>
        <w:rPr>
          <w:rFonts w:hint="eastAsia" w:ascii="宋体" w:hAnsi="宋体" w:cs="宋体"/>
          <w:szCs w:val="21"/>
        </w:rPr>
      </w:pPr>
      <w:r>
        <w:rPr>
          <w:rFonts w:hint="eastAsia" w:ascii="宋体" w:hAnsi="宋体" w:cs="宋体"/>
          <w:szCs w:val="21"/>
        </w:rPr>
        <w:t>1）源强清单构建：详细调查并统计核算单元内各类污染源的基础数据，如耕地面积、化肥施用量、畜禽存栏量、人口数量等；</w:t>
      </w:r>
    </w:p>
    <w:p w14:paraId="0AA8C430">
      <w:pPr>
        <w:spacing w:line="360" w:lineRule="auto"/>
        <w:ind w:left="1050" w:leftChars="350" w:hanging="315" w:hangingChars="150"/>
        <w:rPr>
          <w:rFonts w:hint="eastAsia" w:ascii="宋体" w:hAnsi="宋体" w:cs="宋体"/>
          <w:szCs w:val="21"/>
        </w:rPr>
      </w:pPr>
      <w:r>
        <w:rPr>
          <w:rFonts w:hint="eastAsia" w:ascii="宋体" w:hAnsi="宋体" w:cs="宋体"/>
          <w:szCs w:val="21"/>
        </w:rPr>
        <w:t>2）系数选取：优先采用目标区或地理气候、下垫面条件相似邻近流域的实验观测值；若无相关成果，宜采用省级及以上生态环境部门发布的系数；</w:t>
      </w:r>
    </w:p>
    <w:p w14:paraId="077B22E2">
      <w:pPr>
        <w:spacing w:line="360" w:lineRule="auto"/>
        <w:ind w:left="1050" w:leftChars="350" w:hanging="315" w:hangingChars="150"/>
        <w:rPr>
          <w:rFonts w:hint="eastAsia" w:ascii="宋体" w:hAnsi="宋体" w:cs="宋体"/>
          <w:szCs w:val="21"/>
        </w:rPr>
      </w:pPr>
      <w:r>
        <w:rPr>
          <w:rFonts w:hint="eastAsia" w:ascii="宋体" w:hAnsi="宋体" w:cs="宋体"/>
          <w:szCs w:val="21"/>
        </w:rPr>
        <w:t>3）污染负荷核算：将各污染源数据与对应的输出系数相乘并累加，得到核算单元及整个流域的面源污染负荷，计算公式为：</w:t>
      </w:r>
    </w:p>
    <w:p w14:paraId="19F5E97B">
      <w:pPr>
        <w:tabs>
          <w:tab w:val="center" w:pos="4201"/>
          <w:tab w:val="right" w:leader="dot" w:pos="9298"/>
        </w:tabs>
        <w:autoSpaceDE w:val="0"/>
        <w:autoSpaceDN w:val="0"/>
        <w:spacing w:line="360" w:lineRule="auto"/>
        <w:ind w:firstLine="420"/>
      </w:pPr>
      <m:oMathPara>
        <m:oMathParaPr>
          <m:jc m:val="right"/>
        </m:oMathParaPr>
        <m:oMath>
          <m:r>
            <m:rPr/>
            <w:rPr>
              <w:rFonts w:ascii="Cambria Math" w:hAnsi="Cambria Math"/>
            </w:rPr>
            <m:t>L=</m:t>
          </m:r>
          <m:nary>
            <m:naryPr>
              <m:chr m:val="∑"/>
              <m:grow m:val="1"/>
              <m:ctrlPr>
                <w:rPr>
                  <w:rFonts w:ascii="Cambria Math" w:hAnsi="Cambria Math" w:eastAsia="Cambria Math"/>
                </w:rPr>
              </m:ctrlPr>
            </m:naryPr>
            <m:sub>
              <m:r>
                <m:rPr/>
                <w:rPr>
                  <w:rFonts w:ascii="Cambria Math" w:hAnsi="Cambria Math"/>
                </w:rPr>
                <m:t>i=1</m:t>
              </m:r>
              <m:ctrlPr>
                <w:rPr>
                  <w:rFonts w:ascii="Cambria Math" w:hAnsi="Cambria Math" w:eastAsia="Cambria Math"/>
                </w:rPr>
              </m:ctrlPr>
            </m:sub>
            <m:sup>
              <m:r>
                <m:rPr/>
                <w:rPr>
                  <w:rFonts w:ascii="Cambria Math" w:hAnsi="Cambria Math"/>
                </w:rPr>
                <m:t>n</m:t>
              </m:r>
              <m:ctrlPr>
                <w:rPr>
                  <w:rFonts w:ascii="Cambria Math" w:hAnsi="Cambria Math" w:eastAsia="Cambria Math"/>
                </w:rPr>
              </m:ctrlPr>
            </m:sup>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d>
                    <m:dPr>
                      <m:ctrlPr>
                        <w:rPr>
                          <w:rFonts w:ascii="Cambria Math" w:hAnsi="Cambria Math"/>
                          <w:i/>
                        </w:rPr>
                      </m:ctrlPr>
                    </m:dPr>
                    <m:e>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d>
              <m:ctrlPr>
                <w:rPr>
                  <w:rFonts w:ascii="Cambria Math" w:hAnsi="Cambria Math" w:eastAsia="Cambria Math"/>
                </w:rPr>
              </m:ctrlPr>
            </m:e>
          </m:nary>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2</m:t>
          </m:r>
          <m:r>
            <m:rPr>
              <m:sty m:val="p"/>
            </m:rPr>
            <w:rPr>
              <w:rFonts w:hint="eastAsia" w:ascii="Cambria Math" w:hAnsi="Cambria Math"/>
            </w:rPr>
            <m:t>）</m:t>
          </m:r>
        </m:oMath>
      </m:oMathPara>
    </w:p>
    <w:p w14:paraId="0A0AE210">
      <w:pPr>
        <w:spacing w:line="360" w:lineRule="auto"/>
        <w:ind w:left="1155" w:leftChars="350" w:hanging="420" w:hangingChars="200"/>
        <w:rPr>
          <w:rFonts w:hint="eastAsia" w:ascii="宋体" w:hAnsi="宋体" w:cs="宋体"/>
          <w:szCs w:val="21"/>
        </w:rPr>
      </w:pPr>
      <w:r>
        <w:rPr>
          <w:rFonts w:hint="eastAsia" w:ascii="宋体" w:hAnsi="宋体" w:cs="宋体"/>
          <w:szCs w:val="21"/>
        </w:rPr>
        <w:t>式中：</w:t>
      </w:r>
    </w:p>
    <w:p w14:paraId="14A87EF1">
      <w:pPr>
        <w:spacing w:line="360" w:lineRule="auto"/>
        <w:ind w:left="1155" w:leftChars="350" w:hanging="420" w:hangingChars="200"/>
        <w:rPr>
          <w:rFonts w:ascii="宋体" w:hAnsi="宋体" w:cs="宋体"/>
          <w:szCs w:val="21"/>
        </w:rPr>
      </w:pPr>
      <m:oMath>
        <m:r>
          <m:rPr/>
          <w:rPr>
            <w:rFonts w:ascii="Cambria Math" w:hAnsi="Cambria Math"/>
          </w:rPr>
          <m:t>L</m:t>
        </m:r>
      </m:oMath>
      <w:r>
        <w:rPr>
          <w:rFonts w:hint="eastAsia" w:hAnsi="Cambria Math"/>
        </w:rPr>
        <w:t>—</w:t>
      </w:r>
      <w:r>
        <w:rPr>
          <w:rFonts w:hint="eastAsia" w:ascii="宋体" w:hAnsi="宋体" w:cs="宋体"/>
          <w:szCs w:val="21"/>
        </w:rPr>
        <w:t>污染物的流失量</w:t>
      </w:r>
      <w:r>
        <w:rPr>
          <w:rFonts w:hint="eastAsia" w:ascii="宋体" w:hAnsi="宋体" w:cs="宋体"/>
          <w:szCs w:val="21"/>
          <w:lang w:val="en-US" w:eastAsia="zh-CN"/>
        </w:rPr>
        <w:t>,kg/a</w:t>
      </w:r>
      <w:r>
        <w:rPr>
          <w:rFonts w:hint="eastAsia" w:ascii="宋体" w:hAnsi="宋体" w:cs="宋体"/>
          <w:szCs w:val="21"/>
        </w:rPr>
        <w:t>；</w:t>
      </w:r>
    </w:p>
    <w:p w14:paraId="7BEB6D44">
      <w:pPr>
        <w:spacing w:line="360" w:lineRule="auto"/>
        <w:ind w:left="1155" w:leftChars="350" w:hanging="420" w:hangingChars="200"/>
        <w:rPr>
          <w:rFonts w:ascii="宋体" w:hAnsi="宋体" w:cs="宋体"/>
          <w:szCs w:val="21"/>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w:t>
      </w:r>
      <w:r>
        <w:rPr>
          <w:rFonts w:hint="eastAsia" w:ascii="宋体" w:hAnsi="宋体" w:cs="宋体"/>
          <w:szCs w:val="21"/>
        </w:rPr>
        <w:t>第</w:t>
      </w:r>
      <m:oMath>
        <m:r>
          <m:rPr/>
          <w:rPr>
            <w:rFonts w:ascii="Cambria Math" w:hAnsi="Cambria Math" w:eastAsiaTheme="minorEastAsia"/>
          </w:rPr>
          <m:t>i</m:t>
        </m:r>
      </m:oMath>
      <w:r>
        <w:rPr>
          <w:rFonts w:hint="eastAsia" w:ascii="宋体" w:hAnsi="宋体" w:cs="宋体"/>
          <w:szCs w:val="21"/>
        </w:rPr>
        <w:t>种污染源的输出系数</w:t>
      </w:r>
      <w:r>
        <w:rPr>
          <w:rFonts w:hint="eastAsia" w:ascii="宋体" w:hAnsi="宋体" w:cs="宋体"/>
          <w:szCs w:val="21"/>
          <w:lang w:eastAsia="zh-CN"/>
        </w:rPr>
        <w:t>，kg/ha·a</w:t>
      </w:r>
      <w:r>
        <w:rPr>
          <w:rFonts w:hint="eastAsia" w:ascii="宋体" w:hAnsi="宋体" w:cs="宋体"/>
          <w:szCs w:val="21"/>
          <w:lang w:val="en-US" w:eastAsia="zh-CN"/>
        </w:rPr>
        <w:t>或kg/头·a或kg/人·a</w:t>
      </w:r>
      <w:r>
        <w:rPr>
          <w:rFonts w:hint="eastAsia" w:ascii="宋体" w:hAnsi="宋体" w:cs="宋体"/>
          <w:szCs w:val="21"/>
        </w:rPr>
        <w:t>；</w:t>
      </w:r>
    </w:p>
    <w:p w14:paraId="52AA1890">
      <w:pPr>
        <w:spacing w:line="360" w:lineRule="auto"/>
        <w:ind w:left="1155" w:leftChars="350" w:hanging="420" w:hangingChars="200"/>
        <w:rPr>
          <w:rFonts w:ascii="宋体" w:hAnsi="宋体" w:cs="宋体"/>
          <w:szCs w:val="21"/>
        </w:rPr>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w:t>
      </w:r>
      <w:r>
        <w:rPr>
          <w:rFonts w:hint="eastAsia" w:ascii="宋体" w:hAnsi="宋体" w:cs="宋体"/>
          <w:szCs w:val="21"/>
        </w:rPr>
        <w:t>第</w:t>
      </w:r>
      <m:oMath>
        <m:r>
          <m:rPr/>
          <w:rPr>
            <w:rFonts w:ascii="Cambria Math" w:hAnsi="Cambria Math" w:eastAsiaTheme="minorEastAsia"/>
          </w:rPr>
          <m:t>i</m:t>
        </m:r>
      </m:oMath>
      <w:r>
        <w:rPr>
          <w:rFonts w:hint="eastAsia" w:ascii="宋体" w:hAnsi="宋体" w:cs="宋体"/>
          <w:szCs w:val="21"/>
        </w:rPr>
        <w:t>类土地利用的面积或第</w:t>
      </w:r>
      <m:oMath>
        <m:r>
          <m:rPr/>
          <w:rPr>
            <w:rFonts w:ascii="Cambria Math" w:hAnsi="Cambria Math" w:eastAsiaTheme="minorEastAsia"/>
          </w:rPr>
          <m:t>i</m:t>
        </m:r>
      </m:oMath>
      <w:r>
        <w:rPr>
          <w:rFonts w:hint="eastAsia" w:ascii="宋体" w:hAnsi="宋体" w:cs="宋体"/>
          <w:szCs w:val="21"/>
        </w:rPr>
        <w:t>种牲畜的数量或人口的数量</w:t>
      </w:r>
      <w:r>
        <w:rPr>
          <w:rFonts w:hint="eastAsia" w:ascii="宋体" w:hAnsi="宋体" w:cs="宋体"/>
          <w:szCs w:val="21"/>
          <w:lang w:eastAsia="zh-CN"/>
        </w:rPr>
        <w:t>，</w:t>
      </w:r>
      <w:r>
        <w:rPr>
          <w:rFonts w:hint="eastAsia" w:ascii="宋体" w:hAnsi="宋体" w:cs="宋体"/>
          <w:szCs w:val="21"/>
          <w:lang w:val="en-US" w:eastAsia="zh-CN"/>
        </w:rPr>
        <w:t>ha或头或人</w:t>
      </w:r>
      <w:r>
        <w:rPr>
          <w:rFonts w:hint="eastAsia" w:ascii="宋体" w:hAnsi="宋体" w:cs="宋体"/>
          <w:szCs w:val="21"/>
        </w:rPr>
        <w:t>；</w:t>
      </w:r>
    </w:p>
    <w:p w14:paraId="5E8F3323">
      <w:pPr>
        <w:spacing w:line="360" w:lineRule="auto"/>
        <w:ind w:left="1155" w:leftChars="350" w:hanging="420" w:hangingChars="200"/>
        <w:rPr>
          <w:rFonts w:hint="eastAsia" w:ascii="宋体" w:hAnsi="宋体" w:cs="宋体"/>
          <w:szCs w:val="21"/>
        </w:rPr>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w:t>
      </w:r>
      <w:r>
        <w:rPr>
          <w:rFonts w:hint="eastAsia" w:ascii="宋体" w:hAnsi="宋体" w:cs="宋体"/>
          <w:szCs w:val="21"/>
        </w:rPr>
        <w:t>第</w:t>
      </w:r>
      <m:oMath>
        <m:r>
          <m:rPr/>
          <w:rPr>
            <w:rFonts w:ascii="Cambria Math" w:hAnsi="Cambria Math" w:eastAsiaTheme="minorEastAsia"/>
          </w:rPr>
          <m:t>i</m:t>
        </m:r>
      </m:oMath>
      <w:r>
        <w:rPr>
          <w:rFonts w:hint="eastAsia" w:ascii="宋体" w:hAnsi="宋体" w:cs="宋体"/>
          <w:szCs w:val="21"/>
        </w:rPr>
        <w:t>种污染源的污染物输入量</w:t>
      </w:r>
      <w:r>
        <w:rPr>
          <w:rFonts w:hint="eastAsia" w:ascii="宋体" w:hAnsi="宋体" w:cs="宋体"/>
          <w:szCs w:val="21"/>
          <w:lang w:val="en-US" w:eastAsia="zh-CN"/>
        </w:rPr>
        <w:t>,kg/a</w:t>
      </w:r>
      <w:r>
        <w:rPr>
          <w:rFonts w:hint="eastAsia" w:ascii="宋体" w:hAnsi="宋体" w:cs="宋体"/>
          <w:szCs w:val="21"/>
        </w:rPr>
        <w:t>。</w:t>
      </w:r>
    </w:p>
    <w:p w14:paraId="36A9AFD0">
      <w:pPr>
        <w:spacing w:before="240" w:beforeLines="100" w:after="240" w:afterLines="100" w:line="400" w:lineRule="exact"/>
        <w:rPr>
          <w:rFonts w:hint="eastAsia" w:ascii="黑体" w:hAnsi="黑体" w:eastAsia="黑体"/>
          <w:szCs w:val="21"/>
        </w:rPr>
      </w:pPr>
      <w:r>
        <w:rPr>
          <w:rFonts w:hint="eastAsia" w:ascii="黑体" w:hAnsi="黑体" w:eastAsia="黑体"/>
          <w:szCs w:val="21"/>
        </w:rPr>
        <w:t>8.2.4 物质平衡法宜符合以下规定：</w:t>
      </w:r>
    </w:p>
    <w:p w14:paraId="26CAA032">
      <w:pPr>
        <w:spacing w:line="360" w:lineRule="auto"/>
        <w:ind w:left="735" w:leftChars="200" w:hanging="315" w:hangingChars="150"/>
        <w:rPr>
          <w:rFonts w:hint="eastAsia" w:ascii="宋体" w:hAnsi="宋体" w:cs="宋体"/>
          <w:szCs w:val="21"/>
        </w:rPr>
      </w:pPr>
      <w:r>
        <w:rPr>
          <w:rFonts w:hint="eastAsia" w:ascii="宋体" w:hAnsi="宋体" w:cs="宋体"/>
          <w:szCs w:val="21"/>
          <w:lang w:val="en-US" w:eastAsia="zh-CN"/>
        </w:rPr>
        <w:t>a）</w:t>
      </w:r>
      <w:r>
        <w:rPr>
          <w:rFonts w:hint="eastAsia" w:ascii="宋体" w:hAnsi="宋体" w:cs="宋体"/>
          <w:szCs w:val="21"/>
        </w:rPr>
        <w:t>适用于水文边界清晰、输入/输出通量相对易于观测的封闭或半封闭区域的面源污染负荷核算。</w:t>
      </w:r>
    </w:p>
    <w:p w14:paraId="46706BA4">
      <w:pPr>
        <w:spacing w:line="360" w:lineRule="auto"/>
        <w:ind w:left="735" w:leftChars="200" w:hanging="315" w:hangingChars="150"/>
        <w:rPr>
          <w:rFonts w:hint="eastAsia" w:ascii="宋体" w:hAnsi="宋体" w:cs="宋体"/>
          <w:szCs w:val="21"/>
        </w:rPr>
      </w:pPr>
      <w:r>
        <w:rPr>
          <w:rFonts w:hint="eastAsia" w:ascii="宋体" w:hAnsi="宋体" w:cs="宋体"/>
          <w:szCs w:val="21"/>
          <w:lang w:val="en-US" w:eastAsia="zh-CN"/>
        </w:rPr>
        <w:t>b）</w:t>
      </w:r>
      <w:r>
        <w:rPr>
          <w:rFonts w:hint="eastAsia" w:ascii="宋体" w:hAnsi="宋体" w:cs="宋体"/>
          <w:szCs w:val="21"/>
        </w:rPr>
        <w:t>将流域或特定区域视为一个核算单元，通过量化特定时段内污染物通过各种途径（如施肥、大气沉降、灌溉等）输入单元的总量，以及通过各种途径（如径流输出、作物收获、气体挥发等）从该系统输出的总量，估算面源污染负荷量。实施流程包括：</w:t>
      </w:r>
    </w:p>
    <w:p w14:paraId="61DE455F">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）系统边界界定：明确封闭区域的空间边界，一般将独立封闭的内部蓄水体近似视为一个完全混合的水域单元；</w:t>
      </w:r>
    </w:p>
    <w:p w14:paraId="271842B4">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通量监测估算：排入区内的污染负荷主要包括农田径流、畜禽养殖、农村生活、点源、大气干湿沉降和农业灌溉输入等，排出主要是抽排到干流水体的污染负荷（不考虑渗漏损失和反硝化损失）。这些污染源中，观测点源污染、大气干湿沉降和农业灌溉输入和区内水质变化；</w:t>
      </w:r>
    </w:p>
    <w:p w14:paraId="68C3AA29">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）面源污染负荷核算：基于质量守恒原理，面源污染负荷（</w:t>
      </w:r>
      <m:oMath>
        <m:sSub>
          <m:sSubPr>
            <m:ctrlPr>
              <w:rPr>
                <w:rFonts w:ascii="Cambria Math" w:hAnsi="Cambria Math" w:eastAsia="Cambria Math"/>
                <w:i/>
              </w:rPr>
            </m:ctrlPr>
          </m:sSubPr>
          <m:e>
            <m:r>
              <m:rPr/>
              <w:rPr>
                <w:rFonts w:ascii="Cambria Math" w:hAnsi="Cambria Math" w:eastAsiaTheme="minorEastAsia"/>
              </w:rPr>
              <m:t>L</m:t>
            </m:r>
            <m:ctrlPr>
              <w:rPr>
                <w:rFonts w:ascii="Cambria Math" w:hAnsi="Cambria Math" w:eastAsia="Cambria Math"/>
                <w:i/>
              </w:rPr>
            </m:ctrlPr>
          </m:e>
          <m:sub>
            <m:r>
              <m:rPr/>
              <w:rPr>
                <w:rFonts w:ascii="Cambria Math" w:hAnsi="Cambria Math" w:eastAsia="Cambria Math"/>
              </w:rPr>
              <m:t>n</m:t>
            </m:r>
            <m:ctrlPr>
              <w:rPr>
                <w:rFonts w:ascii="Cambria Math" w:hAnsi="Cambria Math" w:eastAsia="Cambria Math"/>
                <w:i/>
              </w:rPr>
            </m:ctrlPr>
          </m:sub>
        </m:sSub>
      </m:oMath>
      <w:r>
        <w:rPr>
          <w:rFonts w:hint="eastAsia" w:ascii="宋体" w:hAnsi="宋体" w:cs="宋体"/>
          <w:szCs w:val="21"/>
        </w:rPr>
        <w:t>）可通过系统内蓄积量变化与已知通量的差值进行估算。计算公式如下：</w:t>
      </w:r>
    </w:p>
    <w:p w14:paraId="3563DEA2">
      <w:pPr>
        <w:tabs>
          <w:tab w:val="center" w:pos="4201"/>
          <w:tab w:val="right" w:leader="dot" w:pos="9298"/>
        </w:tabs>
        <w:autoSpaceDE w:val="0"/>
        <w:autoSpaceDN w:val="0"/>
        <w:jc w:val="center"/>
      </w:pPr>
      <w:r>
        <w:rPr>
          <w:rFonts w:hint="eastAsia" w:hAnsi="Cambria Math"/>
        </w:rPr>
        <w:t xml:space="preserve">                                  </w:t>
      </w:r>
      <m:oMath>
        <m:sSub>
          <m:sSubPr>
            <m:ctrlPr>
              <w:rPr>
                <w:rFonts w:ascii="Cambria Math" w:hAnsi="Cambria Math" w:eastAsia="Cambria Math"/>
                <w:i/>
              </w:rPr>
            </m:ctrlPr>
          </m:sSubPr>
          <m:e>
            <m:r>
              <m:rPr/>
              <w:rPr>
                <w:rFonts w:ascii="Cambria Math" w:hAnsi="Cambria Math" w:eastAsiaTheme="minorEastAsia"/>
              </w:rPr>
              <m:t>L</m:t>
            </m:r>
            <m:ctrlPr>
              <w:rPr>
                <w:rFonts w:ascii="Cambria Math" w:hAnsi="Cambria Math" w:eastAsia="Cambria Math"/>
                <w:i/>
              </w:rPr>
            </m:ctrlPr>
          </m:e>
          <m:sub>
            <m:r>
              <m:rPr/>
              <w:rPr>
                <w:rFonts w:ascii="Cambria Math" w:hAnsi="Cambria Math" w:eastAsia="Cambria Math"/>
              </w:rPr>
              <m:t>n</m:t>
            </m:r>
            <m:ctrlPr>
              <w:rPr>
                <w:rFonts w:ascii="Cambria Math" w:hAnsi="Cambria Math" w:eastAsia="Cambria Math"/>
                <w:i/>
              </w:rPr>
            </m:ctrlPr>
          </m:sub>
        </m:sSub>
        <m:r>
          <m:rPr>
            <m:sty m:val="p"/>
          </m:rPr>
          <w:rPr>
            <w:rFonts w:ascii="Cambria Math" w:hAnsi="Cambria Math" w:eastAsia="Cambria Math"/>
          </w:rPr>
          <m:t>=</m:t>
        </m:r>
        <m:sSub>
          <m:sSubPr>
            <m:ctrlPr>
              <w:rPr>
                <w:rFonts w:ascii="Cambria Math" w:hAnsi="Cambria Math" w:eastAsia="Cambria Math"/>
              </w:rPr>
            </m:ctrlPr>
          </m:sSubPr>
          <m:e>
            <m:r>
              <m:rPr/>
              <w:rPr>
                <w:rFonts w:ascii="Cambria Math" w:hAnsi="Cambria Math" w:eastAsiaTheme="minorEastAsia"/>
              </w:rPr>
              <m:t>C</m:t>
            </m:r>
            <m:ctrlPr>
              <w:rPr>
                <w:rFonts w:ascii="Cambria Math" w:hAnsi="Cambria Math" w:eastAsia="Cambria Math"/>
              </w:rPr>
            </m:ctrlPr>
          </m:e>
          <m:sub>
            <m:r>
              <m:rPr/>
              <w:rPr>
                <w:rFonts w:ascii="Cambria Math" w:hAnsi="Cambria Math" w:eastAsia="Cambria Math"/>
              </w:rPr>
              <m:t>2</m:t>
            </m:r>
            <m:ctrlPr>
              <w:rPr>
                <w:rFonts w:ascii="Cambria Math" w:hAnsi="Cambria Math" w:eastAsia="Cambria Math"/>
              </w:rPr>
            </m:ctrlPr>
          </m:sub>
        </m:sSub>
        <m:sSub>
          <m:sSubPr>
            <m:ctrlPr>
              <w:rPr>
                <w:rFonts w:ascii="Cambria Math" w:hAnsi="Cambria Math" w:eastAsia="Cambria Math"/>
              </w:rPr>
            </m:ctrlPr>
          </m:sSubPr>
          <m:e>
            <m:r>
              <m:rPr/>
              <w:rPr>
                <w:rFonts w:ascii="Cambria Math" w:hAnsi="Cambria Math" w:eastAsiaTheme="minorEastAsia"/>
              </w:rPr>
              <m:t>V</m:t>
            </m:r>
            <m:ctrlPr>
              <w:rPr>
                <w:rFonts w:ascii="Cambria Math" w:hAnsi="Cambria Math" w:eastAsia="Cambria Math"/>
              </w:rPr>
            </m:ctrlPr>
          </m:e>
          <m:sub>
            <m:r>
              <m:rPr/>
              <w:rPr>
                <w:rFonts w:ascii="Cambria Math" w:hAnsi="Cambria Math" w:eastAsia="Cambria Math"/>
              </w:rPr>
              <m:t>2</m:t>
            </m:r>
            <m:ctrlPr>
              <w:rPr>
                <w:rFonts w:ascii="Cambria Math" w:hAnsi="Cambria Math" w:eastAsia="Cambria Math"/>
              </w:rPr>
            </m:ctrlPr>
          </m:sub>
        </m:sSub>
        <m:r>
          <m:rPr/>
          <w:rPr>
            <w:rFonts w:ascii="Cambria Math" w:hAnsi="Cambria Math" w:eastAsiaTheme="minorEastAsia"/>
          </w:rPr>
          <m:t>−</m:t>
        </m:r>
        <m:sSub>
          <m:sSubPr>
            <m:ctrlPr>
              <w:rPr>
                <w:rFonts w:ascii="Cambria Math" w:hAnsi="Cambria Math" w:eastAsia="Cambria Math"/>
              </w:rPr>
            </m:ctrlPr>
          </m:sSubPr>
          <m:e>
            <m:r>
              <m:rPr/>
              <w:rPr>
                <w:rFonts w:ascii="Cambria Math" w:hAnsi="Cambria Math" w:eastAsiaTheme="minorEastAsia"/>
              </w:rPr>
              <m:t>C</m:t>
            </m:r>
            <m:ctrlPr>
              <w:rPr>
                <w:rFonts w:ascii="Cambria Math" w:hAnsi="Cambria Math" w:eastAsia="Cambria Math"/>
              </w:rPr>
            </m:ctrlPr>
          </m:e>
          <m:sub>
            <m:r>
              <m:rPr/>
              <w:rPr>
                <w:rFonts w:ascii="Cambria Math" w:hAnsi="Cambria Math" w:eastAsia="Cambria Math"/>
              </w:rPr>
              <m:t>1</m:t>
            </m:r>
            <m:ctrlPr>
              <w:rPr>
                <w:rFonts w:ascii="Cambria Math" w:hAnsi="Cambria Math" w:eastAsia="Cambria Math"/>
              </w:rPr>
            </m:ctrlPr>
          </m:sub>
        </m:sSub>
        <m:sSub>
          <m:sSubPr>
            <m:ctrlPr>
              <w:rPr>
                <w:rFonts w:ascii="Cambria Math" w:hAnsi="Cambria Math" w:eastAsia="Cambria Math"/>
              </w:rPr>
            </m:ctrlPr>
          </m:sSubPr>
          <m:e>
            <m:r>
              <m:rPr/>
              <w:rPr>
                <w:rFonts w:ascii="Cambria Math" w:hAnsi="Cambria Math" w:eastAsiaTheme="minorEastAsia"/>
              </w:rPr>
              <m:t>V</m:t>
            </m:r>
            <m:ctrlPr>
              <w:rPr>
                <w:rFonts w:ascii="Cambria Math" w:hAnsi="Cambria Math" w:eastAsia="Cambria Math"/>
              </w:rPr>
            </m:ctrlPr>
          </m:e>
          <m:sub>
            <m:r>
              <m:rPr/>
              <w:rPr>
                <w:rFonts w:ascii="Cambria Math" w:hAnsi="Cambria Math" w:eastAsia="Cambria Math"/>
              </w:rPr>
              <m:t>1</m:t>
            </m:r>
            <m:ctrlPr>
              <w:rPr>
                <w:rFonts w:ascii="Cambria Math" w:hAnsi="Cambria Math" w:eastAsia="Cambria Math"/>
              </w:rPr>
            </m:ctrlPr>
          </m:sub>
        </m:sSub>
        <m:r>
          <m:rPr/>
          <w:rPr>
            <w:rFonts w:ascii="Cambria Math" w:hAnsi="Cambria Math" w:eastAsiaTheme="minorEastAsia"/>
          </w:rPr>
          <m:t>−</m:t>
        </m:r>
        <m:nary>
          <m:naryPr>
            <m:chr m:val="∑"/>
            <m:limLoc m:val="undOvr"/>
            <m:ctrlPr>
              <w:rPr>
                <w:rFonts w:ascii="Cambria Math" w:hAnsi="Cambria Math" w:eastAsia="Cambria Math"/>
              </w:rPr>
            </m:ctrlPr>
          </m:naryPr>
          <m:sub>
            <m:r>
              <m:rPr/>
              <w:rPr>
                <w:rFonts w:ascii="Cambria Math" w:hAnsi="Cambria Math" w:eastAsia="Cambria Math"/>
              </w:rPr>
              <m:t>i</m:t>
            </m:r>
            <m:r>
              <m:rPr/>
              <w:rPr>
                <w:rFonts w:ascii="Cambria Math" w:hAnsi="Cambria Math" w:eastAsiaTheme="minorEastAsia"/>
              </w:rPr>
              <m:t>=4</m:t>
            </m:r>
            <m:ctrlPr>
              <w:rPr>
                <w:rFonts w:ascii="Cambria Math" w:hAnsi="Cambria Math" w:eastAsia="Cambria Math"/>
              </w:rPr>
            </m:ctrlPr>
          </m:sub>
          <m:sup>
            <m:r>
              <m:rPr/>
              <w:rPr>
                <w:rFonts w:ascii="Cambria Math" w:hAnsi="Cambria Math" w:eastAsia="Cambria Math"/>
              </w:rPr>
              <m:t>6</m:t>
            </m:r>
            <m:ctrlPr>
              <w:rPr>
                <w:rFonts w:ascii="Cambria Math" w:hAnsi="Cambria Math" w:eastAsia="Cambria Math"/>
              </w:rPr>
            </m:ctrlPr>
          </m:sup>
          <m:e>
            <m:sSub>
              <m:sSubPr>
                <m:ctrlPr>
                  <w:rPr>
                    <w:rFonts w:ascii="Cambria Math" w:hAnsi="Cambria Math" w:eastAsia="Cambria Math"/>
                    <w:i/>
                  </w:rPr>
                </m:ctrlPr>
              </m:sSubPr>
              <m:e>
                <m:r>
                  <m:rPr/>
                  <w:rPr>
                    <w:rFonts w:ascii="Cambria Math" w:hAnsi="Cambria Math" w:eastAsia="Cambria Math"/>
                  </w:rPr>
                  <m:t>W</m:t>
                </m:r>
                <m:ctrlPr>
                  <w:rPr>
                    <w:rFonts w:ascii="Cambria Math" w:hAnsi="Cambria Math" w:eastAsia="Cambria Math"/>
                    <w:i/>
                  </w:rPr>
                </m:ctrlPr>
              </m:e>
              <m:sub>
                <m:r>
                  <m:rPr/>
                  <w:rPr>
                    <w:rFonts w:ascii="Cambria Math" w:hAnsi="Cambria Math" w:eastAsia="Cambria Math"/>
                  </w:rPr>
                  <m:t>i</m:t>
                </m:r>
                <m:ctrlPr>
                  <w:rPr>
                    <w:rFonts w:ascii="Cambria Math" w:hAnsi="Cambria Math" w:eastAsia="Cambria Math"/>
                    <w:i/>
                  </w:rPr>
                </m:ctrlPr>
              </m:sub>
            </m:sSub>
            <m:ctrlPr>
              <w:rPr>
                <w:rFonts w:ascii="Cambria Math" w:hAnsi="Cambria Math" w:eastAsia="Cambria Math"/>
              </w:rPr>
            </m:ctrlPr>
          </m:e>
        </m:nary>
      </m:oMath>
      <w:r>
        <w:rPr>
          <w:rFonts w:hint="eastAsia" w:hAnsi="Cambria Math"/>
        </w:rPr>
        <w:t xml:space="preserve"> </w:t>
      </w:r>
      <m:oMath>
        <m:r>
          <m:rPr>
            <m:sty m:val="p"/>
          </m:rPr>
          <w:rPr>
            <w:rFonts w:ascii="Cambria Math" w:hAnsi="Cambria Math"/>
          </w:rPr>
          <m:t xml:space="preserve"> </m:t>
        </m:r>
      </m:oMath>
      <w:r>
        <w:rPr>
          <w:rFonts w:hint="eastAsia" w:hAnsi="Cambria Math"/>
        </w:rPr>
        <w:t xml:space="preserve">                        （3）</w:t>
      </w:r>
    </w:p>
    <w:p w14:paraId="5360AA5E">
      <w:pPr>
        <w:spacing w:line="360" w:lineRule="auto"/>
        <w:ind w:left="1155" w:leftChars="350" w:hanging="420" w:hangingChars="200"/>
        <w:rPr>
          <w:rFonts w:hint="eastAsia" w:ascii="宋体" w:hAnsi="宋体" w:cs="宋体"/>
          <w:szCs w:val="21"/>
        </w:rPr>
      </w:pPr>
      <w:r>
        <w:rPr>
          <w:rFonts w:hint="eastAsia" w:ascii="宋体" w:hAnsi="宋体" w:cs="宋体"/>
          <w:szCs w:val="21"/>
        </w:rPr>
        <w:t>式中：</w:t>
      </w:r>
    </w:p>
    <w:p w14:paraId="55A8B39E">
      <w:pPr>
        <w:spacing w:line="360" w:lineRule="auto"/>
        <w:ind w:left="1155" w:leftChars="350" w:hanging="420" w:hangingChars="200"/>
        <w:rPr>
          <w:rFonts w:hint="eastAsia" w:ascii="宋体" w:hAnsi="宋体" w:cs="宋体"/>
          <w:szCs w:val="21"/>
        </w:rPr>
      </w:pPr>
      <m:oMath>
        <m:sSub>
          <m:sSubPr>
            <m:ctrlPr>
              <w:rPr>
                <w:rFonts w:ascii="Cambria Math" w:hAnsi="Cambria Math" w:eastAsia="Cambria Math"/>
                <w:i/>
              </w:rPr>
            </m:ctrlPr>
          </m:sSubPr>
          <m:e>
            <m:r>
              <m:rPr/>
              <w:rPr>
                <w:rFonts w:ascii="Cambria Math" w:hAnsi="Cambria Math" w:eastAsiaTheme="minorEastAsia"/>
              </w:rPr>
              <m:t>L</m:t>
            </m:r>
            <m:ctrlPr>
              <w:rPr>
                <w:rFonts w:ascii="Cambria Math" w:hAnsi="Cambria Math" w:eastAsia="Cambria Math"/>
                <w:i/>
              </w:rPr>
            </m:ctrlPr>
          </m:e>
          <m:sub>
            <m:r>
              <m:rPr/>
              <w:rPr>
                <w:rFonts w:ascii="Cambria Math" w:hAnsi="Cambria Math" w:eastAsia="Cambria Math"/>
              </w:rPr>
              <m:t>n</m:t>
            </m:r>
            <m:ctrlPr>
              <w:rPr>
                <w:rFonts w:ascii="Cambria Math" w:hAnsi="Cambria Math" w:eastAsia="Cambria Math"/>
                <w:i/>
              </w:rPr>
            </m:ctrlPr>
          </m:sub>
        </m:sSub>
      </m:oMath>
      <w:r>
        <w:rPr>
          <w:rFonts w:hint="eastAsia" w:hAnsi="Cambria Math"/>
        </w:rPr>
        <w:t>—</w:t>
      </w:r>
      <w:r>
        <w:rPr>
          <w:rFonts w:hint="eastAsia" w:ascii="宋体" w:hAnsi="宋体" w:cs="宋体"/>
          <w:szCs w:val="21"/>
        </w:rPr>
        <w:t>面源污染负荷</w:t>
      </w:r>
      <w:r>
        <w:rPr>
          <w:rFonts w:hint="eastAsia" w:ascii="宋体" w:hAnsi="宋体" w:cs="宋体"/>
          <w:szCs w:val="21"/>
          <w:lang w:eastAsia="zh-CN"/>
        </w:rPr>
        <w:t>，</w:t>
      </w:r>
      <w:r>
        <w:rPr>
          <w:rFonts w:hint="eastAsia" w:ascii="宋体" w:hAnsi="宋体" w:cs="宋体"/>
          <w:szCs w:val="21"/>
          <w:lang w:val="en-US" w:eastAsia="zh-CN"/>
        </w:rPr>
        <w:t>kg</w:t>
      </w:r>
      <w:r>
        <w:rPr>
          <w:rFonts w:hint="eastAsia" w:ascii="宋体" w:hAnsi="宋体" w:cs="宋体"/>
          <w:szCs w:val="21"/>
        </w:rPr>
        <w:t>；</w:t>
      </w:r>
    </w:p>
    <w:p w14:paraId="769C720B">
      <w:pPr>
        <w:spacing w:line="360" w:lineRule="auto"/>
        <w:ind w:left="1155" w:leftChars="350" w:hanging="420" w:hangingChars="200"/>
        <w:rPr>
          <w:rFonts w:hint="eastAsia" w:ascii="宋体" w:hAnsi="宋体" w:cs="宋体"/>
          <w:szCs w:val="21"/>
        </w:rPr>
      </w:pPr>
      <m:oMath>
        <m:sSub>
          <m:sSubPr>
            <m:ctrlPr>
              <w:rPr>
                <w:rFonts w:ascii="Cambria Math" w:hAnsi="Cambria Math" w:eastAsia="Cambria Math"/>
                <w:i/>
              </w:rPr>
            </m:ctrlPr>
          </m:sSubPr>
          <m:e>
            <m:r>
              <m:rPr/>
              <w:rPr>
                <w:rFonts w:ascii="Cambria Math" w:hAnsi="Cambria Math" w:eastAsia="Cambria Math"/>
              </w:rPr>
              <m:t>W</m:t>
            </m:r>
            <m:ctrlPr>
              <w:rPr>
                <w:rFonts w:ascii="Cambria Math" w:hAnsi="Cambria Math" w:eastAsia="Cambria Math"/>
                <w:i/>
              </w:rPr>
            </m:ctrlPr>
          </m:e>
          <m:sub>
            <m:r>
              <m:rPr/>
              <w:rPr>
                <w:rFonts w:ascii="Cambria Math" w:hAnsi="Cambria Math" w:eastAsia="Cambria Math"/>
              </w:rPr>
              <m:t>i</m:t>
            </m:r>
            <m:ctrlPr>
              <w:rPr>
                <w:rFonts w:ascii="Cambria Math" w:hAnsi="Cambria Math" w:eastAsia="Cambria Math"/>
                <w:i/>
              </w:rPr>
            </m:ctrlPr>
          </m:sub>
        </m:sSub>
      </m:oMath>
      <w:r>
        <w:rPr>
          <w:rFonts w:hint="eastAsia" w:hAnsi="Cambria Math"/>
        </w:rPr>
        <w:t>—</w:t>
      </w:r>
      <w:r>
        <w:rPr>
          <w:rFonts w:hint="eastAsia" w:ascii="宋体" w:hAnsi="宋体" w:cs="宋体"/>
          <w:szCs w:val="21"/>
        </w:rPr>
        <w:t>农田径流污染、畜禽养殖污染、农村生活污染、点源污染、大气干湿沉降和农业灌溉输入等污染源的负荷（i = 1,2,…,6）</w:t>
      </w:r>
      <w:r>
        <w:rPr>
          <w:rFonts w:hint="eastAsia" w:ascii="宋体" w:hAnsi="宋体" w:cs="宋体"/>
          <w:szCs w:val="21"/>
          <w:lang w:eastAsia="zh-CN"/>
        </w:rPr>
        <w:t>，</w:t>
      </w:r>
      <w:r>
        <w:rPr>
          <w:rFonts w:hint="eastAsia" w:ascii="宋体" w:hAnsi="宋体" w:cs="宋体"/>
          <w:szCs w:val="21"/>
          <w:lang w:val="en-US" w:eastAsia="zh-CN"/>
        </w:rPr>
        <w:t>kg</w:t>
      </w:r>
      <w:r>
        <w:rPr>
          <w:rFonts w:hint="eastAsia" w:ascii="宋体" w:hAnsi="宋体" w:cs="宋体"/>
          <w:szCs w:val="21"/>
        </w:rPr>
        <w:t>；</w:t>
      </w:r>
    </w:p>
    <w:p w14:paraId="3220B167">
      <w:pPr>
        <w:spacing w:line="360" w:lineRule="auto"/>
        <w:ind w:left="1155" w:leftChars="350" w:hanging="420" w:hangingChars="200"/>
        <w:rPr>
          <w:rFonts w:hint="eastAsia" w:ascii="宋体" w:hAnsi="宋体" w:cs="宋体"/>
          <w:szCs w:val="21"/>
          <w:lang w:eastAsia="zh-CN"/>
        </w:rPr>
      </w:pPr>
      <m:oMath>
        <m:sSub>
          <m:sSubPr>
            <m:ctrlPr>
              <w:rPr>
                <w:rFonts w:ascii="Cambria Math" w:hAnsi="Cambria Math" w:eastAsia="Cambria Math"/>
              </w:rPr>
            </m:ctrlPr>
          </m:sSubPr>
          <m:e>
            <m:r>
              <m:rPr/>
              <w:rPr>
                <w:rFonts w:ascii="Cambria Math" w:hAnsi="Cambria Math" w:eastAsiaTheme="minorEastAsia"/>
              </w:rPr>
              <m:t>C</m:t>
            </m:r>
            <m:ctrlPr>
              <w:rPr>
                <w:rFonts w:ascii="Cambria Math" w:hAnsi="Cambria Math" w:eastAsia="Cambria Math"/>
              </w:rPr>
            </m:ctrlPr>
          </m:e>
          <m:sub>
            <m:r>
              <m:rPr/>
              <w:rPr>
                <w:rFonts w:ascii="Cambria Math" w:hAnsi="Cambria Math" w:eastAsia="Cambria Math"/>
              </w:rPr>
              <m:t>1</m:t>
            </m:r>
            <m:ctrlPr>
              <w:rPr>
                <w:rFonts w:ascii="Cambria Math" w:hAnsi="Cambria Math" w:eastAsia="Cambria Math"/>
              </w:rPr>
            </m:ctrlPr>
          </m:sub>
        </m:sSub>
      </m:oMath>
      <w:r>
        <w:t>、</w:t>
      </w:r>
      <m:oMath>
        <m:sSub>
          <m:sSubPr>
            <m:ctrlPr>
              <w:rPr>
                <w:rFonts w:ascii="Cambria Math" w:hAnsi="Cambria Math" w:eastAsia="Cambria Math"/>
              </w:rPr>
            </m:ctrlPr>
          </m:sSubPr>
          <m:e>
            <m:r>
              <m:rPr/>
              <w:rPr>
                <w:rFonts w:ascii="Cambria Math" w:hAnsi="Cambria Math" w:eastAsiaTheme="minorEastAsia"/>
              </w:rPr>
              <m:t>C</m:t>
            </m:r>
            <m:ctrlPr>
              <w:rPr>
                <w:rFonts w:ascii="Cambria Math" w:hAnsi="Cambria Math" w:eastAsia="Cambria Math"/>
              </w:rPr>
            </m:ctrlPr>
          </m:e>
          <m:sub>
            <m:r>
              <m:rPr/>
              <w:rPr>
                <w:rFonts w:hint="default" w:ascii="Cambria Math" w:hAnsi="Cambria Math"/>
                <w:lang w:val="en-US" w:eastAsia="zh-CN"/>
              </w:rPr>
              <m:t>2</m:t>
            </m:r>
            <m:ctrlPr>
              <w:rPr>
                <w:rFonts w:ascii="Cambria Math" w:hAnsi="Cambria Math" w:eastAsia="Cambria Math"/>
              </w:rPr>
            </m:ctrlPr>
          </m:sub>
        </m:sSub>
      </m:oMath>
      <w:r>
        <w:rPr>
          <w:rFonts w:hint="eastAsia" w:hAnsi="Cambria Math"/>
        </w:rPr>
        <w:t>—</w:t>
      </w:r>
      <w:r>
        <w:rPr>
          <w:rFonts w:hint="eastAsia" w:ascii="宋体" w:hAnsi="宋体" w:cs="宋体"/>
          <w:szCs w:val="21"/>
        </w:rPr>
        <w:t>进入、流出目标区的水污染物浓度</w:t>
      </w:r>
      <w:r>
        <w:rPr>
          <w:rFonts w:hint="eastAsia" w:ascii="宋体" w:hAnsi="宋体" w:cs="宋体"/>
          <w:szCs w:val="21"/>
          <w:lang w:eastAsia="zh-CN"/>
        </w:rPr>
        <w:t>，</w:t>
      </w:r>
      <w:r>
        <w:rPr>
          <w:rFonts w:hint="eastAsia" w:ascii="宋体" w:hAnsi="宋体" w:cs="宋体"/>
          <w:szCs w:val="21"/>
          <w:lang w:val="en-US" w:eastAsia="zh-CN"/>
        </w:rPr>
        <w:t>mg/L</w:t>
      </w:r>
      <w:r>
        <w:rPr>
          <w:rFonts w:hint="eastAsia" w:ascii="宋体" w:hAnsi="宋体" w:cs="宋体"/>
          <w:szCs w:val="21"/>
          <w:lang w:eastAsia="zh-CN"/>
        </w:rPr>
        <w:t>；</w:t>
      </w:r>
    </w:p>
    <w:p w14:paraId="3E74B6DC">
      <w:pPr>
        <w:spacing w:line="360" w:lineRule="auto"/>
        <w:ind w:left="1155" w:leftChars="350" w:hanging="420" w:hangingChars="200"/>
        <w:rPr>
          <w:rFonts w:hint="eastAsia" w:ascii="宋体" w:hAnsi="宋体" w:cs="宋体"/>
          <w:szCs w:val="21"/>
        </w:rPr>
      </w:pPr>
      <m:oMath>
        <m:sSub>
          <m:sSubPr>
            <m:ctrlPr>
              <w:rPr>
                <w:rFonts w:ascii="Cambria Math" w:hAnsi="Cambria Math" w:eastAsia="Cambria Math"/>
              </w:rPr>
            </m:ctrlPr>
          </m:sSubPr>
          <m:e>
            <m:r>
              <m:rPr/>
              <w:rPr>
                <w:rFonts w:ascii="Cambria Math" w:hAnsi="Cambria Math" w:eastAsiaTheme="minorEastAsia"/>
              </w:rPr>
              <m:t>V</m:t>
            </m:r>
            <m:ctrlPr>
              <w:rPr>
                <w:rFonts w:ascii="Cambria Math" w:hAnsi="Cambria Math" w:eastAsia="Cambria Math"/>
              </w:rPr>
            </m:ctrlPr>
          </m:e>
          <m:sub>
            <m:r>
              <m:rPr/>
              <w:rPr>
                <w:rFonts w:ascii="Cambria Math" w:hAnsi="Cambria Math" w:eastAsia="Cambria Math"/>
              </w:rPr>
              <m:t>1</m:t>
            </m:r>
            <m:ctrlPr>
              <w:rPr>
                <w:rFonts w:ascii="Cambria Math" w:hAnsi="Cambria Math" w:eastAsia="Cambria Math"/>
              </w:rPr>
            </m:ctrlPr>
          </m:sub>
        </m:sSub>
      </m:oMath>
      <w:r>
        <w:t>、</w:t>
      </w:r>
      <m:oMath>
        <m:sSub>
          <m:sSubPr>
            <m:ctrlPr>
              <w:rPr>
                <w:rFonts w:ascii="Cambria Math" w:hAnsi="Cambria Math" w:eastAsia="Cambria Math"/>
              </w:rPr>
            </m:ctrlPr>
          </m:sSubPr>
          <m:e>
            <m:r>
              <m:rPr/>
              <w:rPr>
                <w:rFonts w:ascii="Cambria Math" w:hAnsi="Cambria Math" w:eastAsiaTheme="minorEastAsia"/>
              </w:rPr>
              <m:t>V</m:t>
            </m:r>
            <m:ctrlPr>
              <w:rPr>
                <w:rFonts w:ascii="Cambria Math" w:hAnsi="Cambria Math" w:eastAsia="Cambria Math"/>
              </w:rPr>
            </m:ctrlPr>
          </m:e>
          <m:sub>
            <m:r>
              <m:rPr/>
              <w:rPr>
                <w:rFonts w:ascii="Cambria Math" w:hAnsi="Cambria Math" w:eastAsia="Cambria Math"/>
              </w:rPr>
              <m:t>2</m:t>
            </m:r>
            <m:ctrlPr>
              <w:rPr>
                <w:rFonts w:ascii="Cambria Math" w:hAnsi="Cambria Math" w:eastAsia="Cambria Math"/>
              </w:rPr>
            </m:ctrlPr>
          </m:sub>
        </m:sSub>
      </m:oMath>
      <w:r>
        <w:rPr>
          <w:rFonts w:hint="eastAsia" w:hAnsi="Cambria Math"/>
        </w:rPr>
        <w:t>—</w:t>
      </w:r>
      <w:r>
        <w:rPr>
          <w:rFonts w:hint="eastAsia" w:ascii="宋体" w:hAnsi="宋体" w:cs="宋体"/>
          <w:szCs w:val="21"/>
        </w:rPr>
        <w:t>进入、流出目标区的水体积</w:t>
      </w:r>
      <w:r>
        <w:rPr>
          <w:rFonts w:hint="eastAsia" w:ascii="宋体" w:hAnsi="宋体" w:cs="宋体"/>
          <w:szCs w:val="21"/>
          <w:lang w:eastAsia="zh-CN"/>
        </w:rPr>
        <w:t>，</w:t>
      </w:r>
      <w:r>
        <w:rPr>
          <w:rFonts w:hint="eastAsia" w:ascii="宋体" w:hAnsi="宋体" w:cs="宋体"/>
          <w:szCs w:val="21"/>
          <w:lang w:val="en-US" w:eastAsia="zh-CN"/>
        </w:rPr>
        <w:t>m³</w:t>
      </w:r>
      <w:r>
        <w:rPr>
          <w:rFonts w:hint="eastAsia" w:ascii="宋体" w:hAnsi="宋体" w:cs="宋体"/>
          <w:szCs w:val="21"/>
        </w:rPr>
        <w:t>。</w:t>
      </w:r>
      <w:bookmarkStart w:id="93" w:name="_GoBack"/>
      <w:bookmarkEnd w:id="93"/>
    </w:p>
    <w:p w14:paraId="1E97E02E">
      <w:pPr>
        <w:spacing w:before="240" w:beforeLines="100" w:after="240" w:afterLines="100" w:line="400" w:lineRule="exact"/>
        <w:rPr>
          <w:rFonts w:hint="eastAsia" w:ascii="黑体" w:hAnsi="黑体" w:eastAsia="黑体"/>
          <w:szCs w:val="21"/>
        </w:rPr>
      </w:pPr>
      <w:r>
        <w:rPr>
          <w:rFonts w:hint="eastAsia" w:ascii="黑体" w:hAnsi="黑体" w:eastAsia="黑体"/>
          <w:szCs w:val="21"/>
        </w:rPr>
        <w:t>8.2.5 模型模拟法宜符合以下规定：</w:t>
      </w:r>
    </w:p>
    <w:p w14:paraId="437FF869">
      <w:pPr>
        <w:spacing w:line="360" w:lineRule="auto"/>
        <w:ind w:left="735" w:leftChars="200" w:hanging="315" w:hangingChars="150"/>
        <w:rPr>
          <w:rFonts w:hint="eastAsia" w:ascii="宋体" w:hAnsi="宋体" w:cs="宋体"/>
          <w:szCs w:val="21"/>
        </w:rPr>
      </w:pPr>
      <w:r>
        <w:rPr>
          <w:rFonts w:hint="eastAsia" w:ascii="宋体" w:hAnsi="宋体" w:cs="宋体"/>
          <w:szCs w:val="21"/>
        </w:rPr>
        <w:t>a）适用于目标区面积较大、基础数据较完整，通过模拟水文过程、土壤侵蚀及污染物迁移过程的面源污染负荷核算。</w:t>
      </w:r>
    </w:p>
    <w:p w14:paraId="1F69BAB9">
      <w:pPr>
        <w:spacing w:line="360" w:lineRule="auto"/>
        <w:ind w:left="735" w:leftChars="200" w:hanging="315" w:hangingChars="150"/>
        <w:rPr>
          <w:rFonts w:hint="eastAsia" w:ascii="宋体" w:hAnsi="宋体" w:cs="宋体"/>
          <w:szCs w:val="21"/>
        </w:rPr>
      </w:pPr>
      <w:r>
        <w:rPr>
          <w:rFonts w:hint="eastAsia" w:ascii="宋体" w:hAnsi="宋体" w:cs="宋体"/>
          <w:szCs w:val="21"/>
        </w:rPr>
        <w:t>b）流域面源污染负荷核算模型以分布式水文模拟为基础，综合考虑地形、土地利用、土壤、气象和农业管理等因素，可完整模拟降雨—径流、土壤侵蚀—泥沙流失及污染物迁移转化等关键过程。实施流程包括：</w:t>
      </w:r>
    </w:p>
    <w:p w14:paraId="362D183C">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）模型选择：根据研究目标、数据基础与流域特征，选择适用模型</w:t>
      </w:r>
      <w:r>
        <w:rPr>
          <w:rFonts w:hint="eastAsia" w:ascii="宋体" w:hAnsi="宋体" w:cs="宋体"/>
          <w:szCs w:val="21"/>
          <w:lang w:eastAsia="zh-CN"/>
        </w:rPr>
        <w:t>，</w:t>
      </w:r>
      <w:r>
        <w:rPr>
          <w:rFonts w:hint="eastAsia" w:ascii="宋体" w:hAnsi="宋体" w:cs="宋体"/>
          <w:szCs w:val="21"/>
        </w:rPr>
        <w:t>常用流域面源污染模型参见附录B）；</w:t>
      </w:r>
    </w:p>
    <w:p w14:paraId="7B078525">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）数据准备与参数本地化：收集模型所需的地形、土地利用、土壤类型、气象、水文、水质、农业管理等数据，划分核算单元，通过文献调研或模拟实验确定参数初值，并利用实测数据进行参数敏感性分析；</w:t>
      </w:r>
    </w:p>
    <w:p w14:paraId="6A8BC3FD">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）模型校准与验证：采用水环境控制单元出口断面水文水质监测数据，分别进行参数率定与模型验证，常用评估指标可采用决定系数（R²）、纳什效率系数（NSE）等；</w:t>
      </w:r>
    </w:p>
    <w:p w14:paraId="0EEAC251">
      <w:pPr>
        <w:spacing w:line="360" w:lineRule="auto"/>
        <w:ind w:left="1050" w:leftChars="350" w:hanging="315" w:hangingChars="15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）负荷模拟与输出：运行经校准验证的模型，输出各核算单元的面源污染负荷量。</w:t>
      </w:r>
    </w:p>
    <w:p w14:paraId="5F2D4523">
      <w:pPr>
        <w:spacing w:before="240" w:beforeLines="100" w:after="240" w:afterLines="100" w:line="400" w:lineRule="exact"/>
        <w:rPr>
          <w:rFonts w:hint="eastAsia" w:ascii="黑体" w:hAnsi="黑体" w:eastAsia="黑体"/>
        </w:rPr>
      </w:pPr>
      <w:r>
        <w:rPr>
          <w:rFonts w:hint="eastAsia" w:ascii="黑体" w:hAnsi="黑体" w:eastAsia="黑体"/>
        </w:rPr>
        <w:t>8.3 结果校验与核算</w:t>
      </w:r>
    </w:p>
    <w:p w14:paraId="66C233E4">
      <w:pPr>
        <w:spacing w:before="240" w:beforeLines="100" w:after="240" w:afterLines="100" w:line="400" w:lineRule="exact"/>
        <w:rPr>
          <w:rFonts w:hint="eastAsia" w:ascii="黑体" w:hAnsi="黑体" w:eastAsia="黑体"/>
        </w:rPr>
      </w:pPr>
      <w:r>
        <w:rPr>
          <w:rFonts w:hint="eastAsia" w:ascii="黑体" w:hAnsi="黑体" w:eastAsia="黑体"/>
        </w:rPr>
        <w:t>8.3.1 结果校验</w:t>
      </w:r>
    </w:p>
    <w:p w14:paraId="434DAC69">
      <w:pPr>
        <w:spacing w:line="360" w:lineRule="auto"/>
        <w:rPr>
          <w:rFonts w:hint="eastAsia" w:ascii="宋体" w:hAnsi="宋体" w:cs="宋体"/>
          <w:szCs w:val="21"/>
        </w:rPr>
      </w:pPr>
      <w:r>
        <w:rPr>
          <w:rFonts w:hint="eastAsia" w:ascii="宋体" w:hAnsi="宋体" w:cs="宋体"/>
          <w:szCs w:val="21"/>
        </w:rPr>
        <w:t>8.3.1.1 采用模型法进行面源污染负荷核算时，应注重模型参数的本地化率定与验证，校验内容应包括水环境控制单元出口断面水量和污染负荷的匹配关系、核算单元内不同下垫面的产流、产污过程的合理性。</w:t>
      </w:r>
    </w:p>
    <w:p w14:paraId="15DC1848">
      <w:pPr>
        <w:spacing w:line="360" w:lineRule="auto"/>
        <w:rPr>
          <w:rFonts w:hint="eastAsia" w:ascii="宋体" w:hAnsi="宋体" w:cs="宋体"/>
          <w:szCs w:val="21"/>
        </w:rPr>
      </w:pPr>
      <w:r>
        <w:rPr>
          <w:rFonts w:hint="eastAsia" w:ascii="宋体" w:hAnsi="宋体" w:cs="宋体"/>
          <w:szCs w:val="21"/>
        </w:rPr>
        <w:t>8.3.1.2 宜结合水质现状与污染溯源结果，对负荷核算结果的合理性进行校验；亦可采用两种及以上污染负荷核算方法，通过不同方法间结果的相互比对，确保核算结果的准确性。</w:t>
      </w:r>
    </w:p>
    <w:p w14:paraId="379C375B">
      <w:pPr>
        <w:spacing w:before="240" w:beforeLines="100" w:after="240" w:afterLines="100" w:line="400" w:lineRule="exact"/>
        <w:rPr>
          <w:rFonts w:hint="eastAsia" w:ascii="黑体" w:hAnsi="黑体" w:eastAsia="黑体"/>
          <w:szCs w:val="21"/>
        </w:rPr>
      </w:pPr>
      <w:r>
        <w:rPr>
          <w:rFonts w:hint="eastAsia" w:ascii="黑体" w:hAnsi="黑体" w:eastAsia="黑体"/>
          <w:szCs w:val="21"/>
        </w:rPr>
        <w:t>8.3.2 分析核算</w:t>
      </w:r>
    </w:p>
    <w:p w14:paraId="7F04768C">
      <w:pPr>
        <w:spacing w:line="360" w:lineRule="auto"/>
        <w:rPr>
          <w:rFonts w:hint="eastAsia" w:ascii="宋体" w:hAnsi="宋体" w:cs="宋体"/>
          <w:szCs w:val="21"/>
        </w:rPr>
      </w:pPr>
      <w:r>
        <w:rPr>
          <w:rFonts w:hint="eastAsia" w:ascii="宋体" w:hAnsi="宋体" w:cs="宋体"/>
          <w:szCs w:val="21"/>
        </w:rPr>
        <w:t>8.3.2.1 应以水环境控制单元为基本单位，统计分析各类污染源负荷数据，明确主要污染源类型、负荷占比及其空间分布，识别污染负荷量贡献度最大的关键源区。</w:t>
      </w:r>
    </w:p>
    <w:p w14:paraId="6944C68D">
      <w:pPr>
        <w:spacing w:line="360" w:lineRule="auto"/>
        <w:rPr>
          <w:rFonts w:hint="eastAsia" w:ascii="宋体" w:hAnsi="宋体" w:cs="宋体"/>
          <w:szCs w:val="21"/>
        </w:rPr>
      </w:pPr>
      <w:r>
        <w:rPr>
          <w:rFonts w:hint="eastAsia" w:ascii="宋体" w:hAnsi="宋体" w:cs="宋体"/>
          <w:szCs w:val="21"/>
        </w:rPr>
        <w:t>8.3.2.2 若目标区存在点源污染，应通过现场调查与排污数据收集，明确其位置、排放量及污染物组成，并在负荷核算中有效剥离其影响，避免对面源污染贡献率评估造成干扰。</w:t>
      </w:r>
    </w:p>
    <w:p w14:paraId="0E820C6E">
      <w:pPr>
        <w:pStyle w:val="85"/>
        <w:tabs>
          <w:tab w:val="left" w:pos="360"/>
        </w:tabs>
        <w:adjustRightInd w:val="0"/>
        <w:snapToGrid w:val="0"/>
        <w:spacing w:before="240" w:beforeLines="100" w:after="240" w:afterLines="100" w:line="400" w:lineRule="exact"/>
        <w:rPr>
          <w:rFonts w:hint="eastAsia" w:hAnsi="黑体"/>
          <w:b w:val="0"/>
        </w:rPr>
      </w:pPr>
      <w:bookmarkStart w:id="55" w:name="_Toc32386"/>
      <w:bookmarkStart w:id="56" w:name="_Toc29521"/>
      <w:bookmarkStart w:id="57" w:name="_Toc6313"/>
      <w:r>
        <w:rPr>
          <w:rFonts w:hint="eastAsia" w:hAnsi="黑体"/>
          <w:b w:val="0"/>
        </w:rPr>
        <w:t>9 技术成果编制</w:t>
      </w:r>
      <w:bookmarkEnd w:id="55"/>
      <w:bookmarkEnd w:id="56"/>
      <w:bookmarkEnd w:id="57"/>
    </w:p>
    <w:p w14:paraId="2E239F72">
      <w:pPr>
        <w:spacing w:line="360" w:lineRule="auto"/>
        <w:ind w:firstLine="420" w:firstLineChars="200"/>
        <w:rPr>
          <w:rFonts w:hint="eastAsia" w:ascii="宋体" w:hAnsi="宋体" w:cs="宋体"/>
          <w:szCs w:val="21"/>
        </w:rPr>
      </w:pPr>
      <w:r>
        <w:rPr>
          <w:rFonts w:hint="eastAsia" w:ascii="宋体" w:hAnsi="宋体" w:cs="宋体"/>
          <w:szCs w:val="21"/>
        </w:rPr>
        <w:t>技术报告应包括概述、技术路线与方法、流域污染源调查与污染特征分析、面源污染溯源分析、面源污染负荷核算分析、结论与建议等章节。报告应明确阐述目标区水环境/行政控制单元的污染负荷量及其占比、主要污染物类别及贡献率等关键信息，并给出针对性结论与建议。编制大纲参见附录C。</w:t>
      </w:r>
    </w:p>
    <w:p w14:paraId="27A896D5">
      <w:pPr>
        <w:adjustRightInd w:val="0"/>
        <w:snapToGrid w:val="0"/>
        <w:jc w:val="center"/>
        <w:rPr>
          <w:rFonts w:hint="eastAsia" w:hAnsi="黑体"/>
        </w:rPr>
      </w:pPr>
      <w:bookmarkStart w:id="58" w:name="_Toc6035"/>
      <w:bookmarkStart w:id="59" w:name="_Toc10462"/>
      <w:r>
        <w:rPr>
          <w:rFonts w:hint="eastAsia" w:hAnsi="黑体"/>
        </w:rPr>
        <w:br w:type="page"/>
      </w:r>
    </w:p>
    <w:p w14:paraId="09AF289F">
      <w:pPr>
        <w:pStyle w:val="85"/>
        <w:tabs>
          <w:tab w:val="left" w:pos="360"/>
        </w:tabs>
        <w:adjustRightInd w:val="0"/>
        <w:snapToGrid w:val="0"/>
        <w:spacing w:before="0" w:beforeLines="0" w:after="0" w:afterLines="0"/>
        <w:jc w:val="center"/>
        <w:rPr>
          <w:rFonts w:hint="eastAsia" w:hAnsi="黑体"/>
          <w:b w:val="0"/>
        </w:rPr>
      </w:pPr>
      <w:bookmarkStart w:id="60" w:name="_Toc12945"/>
      <w:bookmarkStart w:id="61" w:name="_Toc21660"/>
      <w:bookmarkStart w:id="62" w:name="_Toc28436"/>
      <w:r>
        <w:rPr>
          <w:rFonts w:hint="eastAsia" w:hAnsi="黑体"/>
          <w:b w:val="0"/>
        </w:rPr>
        <w:t>附录A</w:t>
      </w:r>
      <w:bookmarkEnd w:id="58"/>
      <w:bookmarkEnd w:id="60"/>
      <w:bookmarkEnd w:id="61"/>
      <w:bookmarkEnd w:id="62"/>
      <w:bookmarkStart w:id="63" w:name="_Toc184199136"/>
      <w:r>
        <w:rPr>
          <w:rFonts w:hint="eastAsia" w:hAnsi="黑体"/>
          <w:b w:val="0"/>
        </w:rPr>
        <w:t xml:space="preserve"> </w:t>
      </w:r>
    </w:p>
    <w:bookmarkEnd w:id="59"/>
    <w:bookmarkEnd w:id="63"/>
    <w:p w14:paraId="1FB61AEE">
      <w:pPr>
        <w:pStyle w:val="85"/>
        <w:tabs>
          <w:tab w:val="left" w:pos="360"/>
        </w:tabs>
        <w:adjustRightInd w:val="0"/>
        <w:snapToGrid w:val="0"/>
        <w:spacing w:before="120" w:after="120"/>
        <w:jc w:val="center"/>
        <w:rPr>
          <w:rFonts w:hint="eastAsia" w:hAnsi="黑体"/>
          <w:b w:val="0"/>
        </w:rPr>
      </w:pPr>
      <w:bookmarkStart w:id="64" w:name="_Toc205899616"/>
      <w:bookmarkStart w:id="65" w:name="_Toc206020055"/>
      <w:bookmarkStart w:id="66" w:name="_Toc209907547"/>
      <w:bookmarkStart w:id="67" w:name="_Toc205391231"/>
      <w:bookmarkStart w:id="68" w:name="_Toc24450"/>
      <w:bookmarkStart w:id="69" w:name="_Toc210123496"/>
      <w:bookmarkStart w:id="70" w:name="_Toc97"/>
      <w:bookmarkStart w:id="71" w:name="_Toc32454"/>
      <w:bookmarkStart w:id="72" w:name="_Toc2244"/>
      <w:r>
        <w:rPr>
          <w:rFonts w:hint="eastAsia" w:hAnsi="黑体"/>
          <w:b w:val="0"/>
        </w:rPr>
        <w:t>（资料性）</w:t>
      </w:r>
      <w:bookmarkEnd w:id="64"/>
      <w:bookmarkEnd w:id="65"/>
      <w:bookmarkEnd w:id="66"/>
      <w:bookmarkEnd w:id="67"/>
      <w:bookmarkEnd w:id="68"/>
      <w:bookmarkEnd w:id="69"/>
      <w:bookmarkEnd w:id="70"/>
      <w:bookmarkEnd w:id="71"/>
      <w:bookmarkEnd w:id="72"/>
    </w:p>
    <w:p w14:paraId="2833D4A9">
      <w:pPr>
        <w:pStyle w:val="85"/>
        <w:tabs>
          <w:tab w:val="left" w:pos="360"/>
        </w:tabs>
        <w:adjustRightInd w:val="0"/>
        <w:snapToGrid w:val="0"/>
        <w:spacing w:before="120" w:after="120"/>
        <w:jc w:val="center"/>
        <w:rPr>
          <w:rFonts w:hint="eastAsia" w:hAnsi="黑体"/>
          <w:b w:val="0"/>
        </w:rPr>
      </w:pPr>
      <w:bookmarkStart w:id="73" w:name="_Toc1695"/>
      <w:bookmarkStart w:id="74" w:name="_Toc20659"/>
      <w:r>
        <w:rPr>
          <w:rFonts w:hAnsi="黑体"/>
          <w:b w:val="0"/>
        </w:rPr>
        <w:t>基础数据清单</w:t>
      </w:r>
      <w:bookmarkEnd w:id="73"/>
      <w:bookmarkEnd w:id="74"/>
    </w:p>
    <w:p w14:paraId="19B30DE0">
      <w:pPr>
        <w:spacing w:line="360" w:lineRule="auto"/>
        <w:rPr>
          <w:rFonts w:hint="eastAsia" w:ascii="宋体" w:hAnsi="宋体" w:cs="宋体"/>
          <w:b w:val="0"/>
          <w:bCs w:val="0"/>
          <w:szCs w:val="21"/>
        </w:rPr>
      </w:pPr>
      <w:r>
        <w:rPr>
          <w:rFonts w:hint="eastAsia" w:ascii="宋体" w:hAnsi="宋体" w:cs="宋体"/>
          <w:b w:val="0"/>
          <w:bCs w:val="0"/>
          <w:szCs w:val="21"/>
        </w:rPr>
        <w:t xml:space="preserve">    表A.1、表A.2、表A.3分别给出了自然地理信息数据清单、社会经济信息数据清单、环境状况信息数据清单。</w:t>
      </w:r>
    </w:p>
    <w:p w14:paraId="677213B6">
      <w:pPr>
        <w:spacing w:line="360" w:lineRule="auto"/>
        <w:jc w:val="center"/>
        <w:rPr>
          <w:rFonts w:hint="eastAsia" w:ascii="宋体" w:hAnsi="宋体" w:cs="宋体"/>
          <w:b/>
          <w:bCs/>
          <w:szCs w:val="21"/>
        </w:rPr>
      </w:pPr>
      <w:r>
        <w:rPr>
          <w:rFonts w:hint="eastAsia" w:ascii="宋体" w:hAnsi="宋体" w:cs="宋体"/>
          <w:b/>
          <w:bCs/>
          <w:szCs w:val="21"/>
        </w:rPr>
        <w:t>表A.1 自然地理信息数据清单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552"/>
        <w:gridCol w:w="3544"/>
        <w:gridCol w:w="1757"/>
        <w:tblGridChange w:id="0">
          <w:tblGrid>
            <w:gridCol w:w="5"/>
            <w:gridCol w:w="670"/>
            <w:gridCol w:w="2552"/>
            <w:gridCol w:w="3544"/>
            <w:gridCol w:w="1757"/>
          </w:tblGrid>
        </w:tblGridChange>
      </w:tblGrid>
      <w:tr w14:paraId="43A0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E6B0F6D">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序号</w:t>
            </w:r>
          </w:p>
        </w:tc>
        <w:tc>
          <w:tcPr>
            <w:tcW w:w="2552" w:type="dxa"/>
            <w:vAlign w:val="center"/>
          </w:tcPr>
          <w:p w14:paraId="0C3B8811">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项目</w:t>
            </w:r>
          </w:p>
        </w:tc>
        <w:tc>
          <w:tcPr>
            <w:tcW w:w="3544" w:type="dxa"/>
            <w:vAlign w:val="center"/>
          </w:tcPr>
          <w:p w14:paraId="62DFA1E1">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内容或格式</w:t>
            </w:r>
          </w:p>
        </w:tc>
        <w:tc>
          <w:tcPr>
            <w:tcW w:w="1757" w:type="dxa"/>
            <w:vAlign w:val="center"/>
          </w:tcPr>
          <w:p w14:paraId="38522D4C">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数据时间尺度</w:t>
            </w:r>
          </w:p>
        </w:tc>
      </w:tr>
      <w:tr w14:paraId="79CE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436DA41">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1</w:t>
            </w:r>
          </w:p>
        </w:tc>
        <w:tc>
          <w:tcPr>
            <w:tcW w:w="2552" w:type="dxa"/>
            <w:vAlign w:val="center"/>
          </w:tcPr>
          <w:p w14:paraId="475F97A0">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地理位置图</w:t>
            </w:r>
          </w:p>
        </w:tc>
        <w:tc>
          <w:tcPr>
            <w:tcW w:w="3544" w:type="dxa"/>
            <w:vAlign w:val="center"/>
          </w:tcPr>
          <w:p w14:paraId="3948AED1">
            <w:pPr>
              <w:tabs>
                <w:tab w:val="center" w:pos="4201"/>
                <w:tab w:val="right" w:leader="dot" w:pos="9298"/>
              </w:tabs>
              <w:autoSpaceDE w:val="0"/>
              <w:autoSpaceDN w:val="0"/>
              <w:jc w:val="left"/>
              <w:rPr>
                <w:szCs w:val="21"/>
              </w:rPr>
            </w:pPr>
            <w:r>
              <w:rPr>
                <w:szCs w:val="21"/>
              </w:rPr>
              <w:t>DWG</w:t>
            </w:r>
          </w:p>
        </w:tc>
        <w:tc>
          <w:tcPr>
            <w:tcW w:w="1757" w:type="dxa"/>
            <w:vAlign w:val="center"/>
          </w:tcPr>
          <w:p w14:paraId="34674BA9">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基准年</w:t>
            </w:r>
          </w:p>
        </w:tc>
      </w:tr>
      <w:tr w14:paraId="7805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045FE06">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2</w:t>
            </w:r>
          </w:p>
        </w:tc>
        <w:tc>
          <w:tcPr>
            <w:tcW w:w="2552" w:type="dxa"/>
            <w:vAlign w:val="center"/>
          </w:tcPr>
          <w:p w14:paraId="182ED8C4">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数字高程图</w:t>
            </w:r>
          </w:p>
        </w:tc>
        <w:tc>
          <w:tcPr>
            <w:tcW w:w="3544" w:type="dxa"/>
            <w:vAlign w:val="center"/>
          </w:tcPr>
          <w:p w14:paraId="583E8D9A">
            <w:pPr>
              <w:tabs>
                <w:tab w:val="center" w:pos="4201"/>
                <w:tab w:val="right" w:leader="dot" w:pos="9298"/>
              </w:tabs>
              <w:autoSpaceDE w:val="0"/>
              <w:autoSpaceDN w:val="0"/>
              <w:jc w:val="left"/>
              <w:rPr>
                <w:szCs w:val="21"/>
                <w:lang w:val="de-DE"/>
              </w:rPr>
            </w:pPr>
            <w:r>
              <w:rPr>
                <w:szCs w:val="21"/>
                <w:lang w:val="de-DE"/>
              </w:rPr>
              <w:t>ESRI GRID，</w:t>
            </w:r>
            <w:r>
              <w:rPr>
                <w:szCs w:val="21"/>
              </w:rPr>
              <w:t>精度</w:t>
            </w:r>
            <w:r>
              <w:rPr>
                <w:szCs w:val="21"/>
                <w:lang w:val="de-DE"/>
              </w:rPr>
              <w:t>≥30 m×30 m</w:t>
            </w:r>
          </w:p>
        </w:tc>
        <w:tc>
          <w:tcPr>
            <w:tcW w:w="1757" w:type="dxa"/>
            <w:vAlign w:val="center"/>
          </w:tcPr>
          <w:p w14:paraId="72CB3034">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基准年</w:t>
            </w:r>
          </w:p>
        </w:tc>
      </w:tr>
      <w:tr w14:paraId="0358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06A17B">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3</w:t>
            </w:r>
          </w:p>
        </w:tc>
        <w:tc>
          <w:tcPr>
            <w:tcW w:w="2552" w:type="dxa"/>
            <w:vAlign w:val="center"/>
          </w:tcPr>
          <w:p w14:paraId="486DE57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土壤类型图</w:t>
            </w:r>
          </w:p>
        </w:tc>
        <w:tc>
          <w:tcPr>
            <w:tcW w:w="3544" w:type="dxa"/>
            <w:vAlign w:val="center"/>
          </w:tcPr>
          <w:p w14:paraId="3B080056">
            <w:pPr>
              <w:tabs>
                <w:tab w:val="center" w:pos="4201"/>
                <w:tab w:val="right" w:leader="dot" w:pos="9298"/>
              </w:tabs>
              <w:autoSpaceDE w:val="0"/>
              <w:autoSpaceDN w:val="0"/>
              <w:jc w:val="left"/>
              <w:rPr>
                <w:szCs w:val="21"/>
                <w:lang w:val="de-DE"/>
              </w:rPr>
            </w:pPr>
            <w:r>
              <w:rPr>
                <w:szCs w:val="21"/>
                <w:lang w:val="de-DE"/>
              </w:rPr>
              <w:t>ESRI GRID，</w:t>
            </w:r>
            <w:r>
              <w:rPr>
                <w:szCs w:val="21"/>
              </w:rPr>
              <w:t>矢量图</w:t>
            </w:r>
          </w:p>
        </w:tc>
        <w:tc>
          <w:tcPr>
            <w:tcW w:w="1757" w:type="dxa"/>
            <w:vAlign w:val="center"/>
          </w:tcPr>
          <w:p w14:paraId="3D01A66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基准年</w:t>
            </w:r>
          </w:p>
        </w:tc>
      </w:tr>
      <w:tr w14:paraId="433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1E2E7D">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4</w:t>
            </w:r>
          </w:p>
        </w:tc>
        <w:tc>
          <w:tcPr>
            <w:tcW w:w="2552" w:type="dxa"/>
            <w:vAlign w:val="center"/>
          </w:tcPr>
          <w:p w14:paraId="4FEA679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土地利用图</w:t>
            </w:r>
          </w:p>
        </w:tc>
        <w:tc>
          <w:tcPr>
            <w:tcW w:w="3544" w:type="dxa"/>
            <w:vAlign w:val="center"/>
          </w:tcPr>
          <w:p w14:paraId="6E94371C">
            <w:pPr>
              <w:tabs>
                <w:tab w:val="center" w:pos="4201"/>
                <w:tab w:val="right" w:leader="dot" w:pos="9298"/>
              </w:tabs>
              <w:autoSpaceDE w:val="0"/>
              <w:autoSpaceDN w:val="0"/>
              <w:jc w:val="left"/>
              <w:rPr>
                <w:szCs w:val="21"/>
                <w:lang w:val="de-DE"/>
              </w:rPr>
            </w:pPr>
            <w:r>
              <w:rPr>
                <w:szCs w:val="21"/>
                <w:lang w:val="de-DE"/>
              </w:rPr>
              <w:t>ESRI GRID，</w:t>
            </w:r>
            <w:r>
              <w:rPr>
                <w:szCs w:val="21"/>
              </w:rPr>
              <w:t>1：10000</w:t>
            </w:r>
          </w:p>
        </w:tc>
        <w:tc>
          <w:tcPr>
            <w:tcW w:w="1757" w:type="dxa"/>
            <w:vAlign w:val="center"/>
          </w:tcPr>
          <w:p w14:paraId="47131CAA">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7BA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7ACCFA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5</w:t>
            </w:r>
          </w:p>
        </w:tc>
        <w:tc>
          <w:tcPr>
            <w:tcW w:w="2552" w:type="dxa"/>
            <w:vAlign w:val="center"/>
          </w:tcPr>
          <w:p w14:paraId="3BA6414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流域范围图</w:t>
            </w:r>
          </w:p>
        </w:tc>
        <w:tc>
          <w:tcPr>
            <w:tcW w:w="3544" w:type="dxa"/>
            <w:vAlign w:val="center"/>
          </w:tcPr>
          <w:p w14:paraId="74225EDC">
            <w:pPr>
              <w:tabs>
                <w:tab w:val="center" w:pos="4201"/>
                <w:tab w:val="right" w:leader="dot" w:pos="9298"/>
              </w:tabs>
              <w:autoSpaceDE w:val="0"/>
              <w:autoSpaceDN w:val="0"/>
              <w:jc w:val="left"/>
              <w:rPr>
                <w:szCs w:val="21"/>
                <w:lang w:val="de-DE"/>
              </w:rPr>
            </w:pPr>
            <w:r>
              <w:rPr>
                <w:szCs w:val="21"/>
                <w:lang w:val="de-DE"/>
              </w:rPr>
              <w:t>Shape</w:t>
            </w:r>
          </w:p>
        </w:tc>
        <w:tc>
          <w:tcPr>
            <w:tcW w:w="1757" w:type="dxa"/>
            <w:vAlign w:val="center"/>
          </w:tcPr>
          <w:p w14:paraId="659E0E9D">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382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A2834A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6</w:t>
            </w:r>
          </w:p>
        </w:tc>
        <w:tc>
          <w:tcPr>
            <w:tcW w:w="2552" w:type="dxa"/>
            <w:vAlign w:val="center"/>
          </w:tcPr>
          <w:p w14:paraId="0377F86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水系图</w:t>
            </w:r>
          </w:p>
        </w:tc>
        <w:tc>
          <w:tcPr>
            <w:tcW w:w="3544" w:type="dxa"/>
            <w:vAlign w:val="center"/>
          </w:tcPr>
          <w:p w14:paraId="2C81612F">
            <w:pPr>
              <w:tabs>
                <w:tab w:val="center" w:pos="4201"/>
                <w:tab w:val="right" w:leader="dot" w:pos="9298"/>
              </w:tabs>
              <w:autoSpaceDE w:val="0"/>
              <w:autoSpaceDN w:val="0"/>
              <w:jc w:val="left"/>
              <w:rPr>
                <w:szCs w:val="21"/>
                <w:lang w:val="de-DE"/>
              </w:rPr>
            </w:pPr>
            <w:r>
              <w:rPr>
                <w:szCs w:val="21"/>
                <w:lang w:val="de-DE"/>
              </w:rPr>
              <w:t>Shape</w:t>
            </w:r>
          </w:p>
        </w:tc>
        <w:tc>
          <w:tcPr>
            <w:tcW w:w="1757" w:type="dxa"/>
            <w:vAlign w:val="center"/>
          </w:tcPr>
          <w:p w14:paraId="7A7A12C6">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5583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6C961B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7</w:t>
            </w:r>
          </w:p>
        </w:tc>
        <w:tc>
          <w:tcPr>
            <w:tcW w:w="2552" w:type="dxa"/>
            <w:vAlign w:val="center"/>
          </w:tcPr>
          <w:p w14:paraId="76B56C35">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水文数据</w:t>
            </w:r>
          </w:p>
        </w:tc>
        <w:tc>
          <w:tcPr>
            <w:tcW w:w="3544" w:type="dxa"/>
            <w:vAlign w:val="center"/>
          </w:tcPr>
          <w:p w14:paraId="29053434">
            <w:pPr>
              <w:tabs>
                <w:tab w:val="center" w:pos="4201"/>
                <w:tab w:val="right" w:leader="dot" w:pos="9298"/>
              </w:tabs>
              <w:autoSpaceDE w:val="0"/>
              <w:autoSpaceDN w:val="0"/>
              <w:jc w:val="left"/>
              <w:rPr>
                <w:szCs w:val="21"/>
                <w:lang w:val="de-DE"/>
              </w:rPr>
            </w:pPr>
            <w:r>
              <w:rPr>
                <w:szCs w:val="21"/>
                <w:lang w:val="de-DE"/>
              </w:rPr>
              <w:t>流量（m³/s）、水位、输沙量等</w:t>
            </w:r>
          </w:p>
        </w:tc>
        <w:tc>
          <w:tcPr>
            <w:tcW w:w="1757" w:type="dxa"/>
            <w:vAlign w:val="center"/>
          </w:tcPr>
          <w:p w14:paraId="47B0679C">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逐日，近5年</w:t>
            </w:r>
          </w:p>
        </w:tc>
      </w:tr>
      <w:tr w14:paraId="267E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9542307">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8</w:t>
            </w:r>
          </w:p>
        </w:tc>
        <w:tc>
          <w:tcPr>
            <w:tcW w:w="2552" w:type="dxa"/>
            <w:vAlign w:val="center"/>
          </w:tcPr>
          <w:p w14:paraId="6BD085A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基础地理要素数据</w:t>
            </w:r>
          </w:p>
        </w:tc>
        <w:tc>
          <w:tcPr>
            <w:tcW w:w="3544" w:type="dxa"/>
            <w:vAlign w:val="center"/>
          </w:tcPr>
          <w:p w14:paraId="39A35345">
            <w:pPr>
              <w:tabs>
                <w:tab w:val="center" w:pos="4201"/>
                <w:tab w:val="right" w:leader="dot" w:pos="9298"/>
              </w:tabs>
              <w:autoSpaceDE w:val="0"/>
              <w:autoSpaceDN w:val="0"/>
              <w:jc w:val="left"/>
              <w:rPr>
                <w:szCs w:val="21"/>
                <w:lang w:val="de-DE"/>
              </w:rPr>
            </w:pPr>
            <w:r>
              <w:rPr>
                <w:szCs w:val="21"/>
                <w:lang w:val="de-DE"/>
              </w:rPr>
              <w:t>ESRI GRID，</w:t>
            </w:r>
            <w:r>
              <w:rPr>
                <w:szCs w:val="21"/>
              </w:rPr>
              <w:t>1：10000</w:t>
            </w:r>
          </w:p>
        </w:tc>
        <w:tc>
          <w:tcPr>
            <w:tcW w:w="1757" w:type="dxa"/>
            <w:vAlign w:val="center"/>
          </w:tcPr>
          <w:p w14:paraId="49BE598E">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262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B52F3A0">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9</w:t>
            </w:r>
          </w:p>
        </w:tc>
        <w:tc>
          <w:tcPr>
            <w:tcW w:w="2552" w:type="dxa"/>
            <w:vAlign w:val="center"/>
          </w:tcPr>
          <w:p w14:paraId="1859179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植被覆盖度</w:t>
            </w:r>
          </w:p>
        </w:tc>
        <w:tc>
          <w:tcPr>
            <w:tcW w:w="3544" w:type="dxa"/>
            <w:vAlign w:val="center"/>
          </w:tcPr>
          <w:p w14:paraId="2CEAED39">
            <w:pPr>
              <w:tabs>
                <w:tab w:val="center" w:pos="4201"/>
                <w:tab w:val="right" w:leader="dot" w:pos="9298"/>
              </w:tabs>
              <w:autoSpaceDE w:val="0"/>
              <w:autoSpaceDN w:val="0"/>
              <w:jc w:val="left"/>
              <w:rPr>
                <w:szCs w:val="21"/>
                <w:lang w:val="de-DE"/>
              </w:rPr>
            </w:pPr>
            <w:r>
              <w:rPr>
                <w:szCs w:val="21"/>
                <w:lang w:val="de-DE"/>
              </w:rPr>
              <w:t>ESRI GRID，</w:t>
            </w:r>
            <w:r>
              <w:rPr>
                <w:szCs w:val="21"/>
              </w:rPr>
              <w:t>1：10000</w:t>
            </w:r>
          </w:p>
        </w:tc>
        <w:tc>
          <w:tcPr>
            <w:tcW w:w="1757" w:type="dxa"/>
            <w:vAlign w:val="center"/>
          </w:tcPr>
          <w:p w14:paraId="4B9B76BA">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6D5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306D7BF">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10</w:t>
            </w:r>
          </w:p>
        </w:tc>
        <w:tc>
          <w:tcPr>
            <w:tcW w:w="2552" w:type="dxa"/>
            <w:vAlign w:val="center"/>
          </w:tcPr>
          <w:p w14:paraId="288F8CE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水土流失分布图</w:t>
            </w:r>
          </w:p>
        </w:tc>
        <w:tc>
          <w:tcPr>
            <w:tcW w:w="3544" w:type="dxa"/>
            <w:vAlign w:val="center"/>
          </w:tcPr>
          <w:p w14:paraId="261C936B">
            <w:pPr>
              <w:tabs>
                <w:tab w:val="center" w:pos="4201"/>
                <w:tab w:val="right" w:leader="dot" w:pos="9298"/>
              </w:tabs>
              <w:autoSpaceDE w:val="0"/>
              <w:autoSpaceDN w:val="0"/>
              <w:jc w:val="left"/>
              <w:rPr>
                <w:szCs w:val="21"/>
                <w:lang w:val="de-DE"/>
              </w:rPr>
            </w:pPr>
            <w:r>
              <w:rPr>
                <w:szCs w:val="21"/>
                <w:lang w:val="de-DE"/>
              </w:rPr>
              <w:t>Shape</w:t>
            </w:r>
          </w:p>
        </w:tc>
        <w:tc>
          <w:tcPr>
            <w:tcW w:w="1757" w:type="dxa"/>
            <w:vAlign w:val="center"/>
          </w:tcPr>
          <w:p w14:paraId="3150372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534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CDD35E4">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11</w:t>
            </w:r>
          </w:p>
        </w:tc>
        <w:tc>
          <w:tcPr>
            <w:tcW w:w="2552" w:type="dxa"/>
            <w:vAlign w:val="center"/>
          </w:tcPr>
          <w:p w14:paraId="1D6929F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气象数据</w:t>
            </w:r>
          </w:p>
        </w:tc>
        <w:tc>
          <w:tcPr>
            <w:tcW w:w="3544" w:type="dxa"/>
            <w:vAlign w:val="center"/>
          </w:tcPr>
          <w:p w14:paraId="667AF2A4">
            <w:pPr>
              <w:tabs>
                <w:tab w:val="center" w:pos="4201"/>
                <w:tab w:val="right" w:leader="dot" w:pos="9298"/>
              </w:tabs>
              <w:autoSpaceDE w:val="0"/>
              <w:autoSpaceDN w:val="0"/>
              <w:jc w:val="left"/>
              <w:rPr>
                <w:szCs w:val="21"/>
                <w:lang w:val="de-DE"/>
              </w:rPr>
            </w:pPr>
            <w:r>
              <w:rPr>
                <w:szCs w:val="21"/>
                <w:lang w:val="de-DE"/>
              </w:rPr>
              <w:t>降水、最高/最低气温、风速、太阳辐射、相对湿度等</w:t>
            </w:r>
          </w:p>
        </w:tc>
        <w:tc>
          <w:tcPr>
            <w:tcW w:w="1757" w:type="dxa"/>
            <w:vAlign w:val="center"/>
          </w:tcPr>
          <w:p w14:paraId="15BB739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逐日，近5年</w:t>
            </w:r>
          </w:p>
        </w:tc>
      </w:tr>
      <w:tr w14:paraId="773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CB6B5C6">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12</w:t>
            </w:r>
          </w:p>
        </w:tc>
        <w:tc>
          <w:tcPr>
            <w:tcW w:w="2552" w:type="dxa"/>
            <w:vAlign w:val="center"/>
          </w:tcPr>
          <w:p w14:paraId="086854EF">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行政区划图</w:t>
            </w:r>
          </w:p>
        </w:tc>
        <w:tc>
          <w:tcPr>
            <w:tcW w:w="3544" w:type="dxa"/>
            <w:vAlign w:val="center"/>
          </w:tcPr>
          <w:p w14:paraId="258F0CCC">
            <w:pPr>
              <w:tabs>
                <w:tab w:val="center" w:pos="4201"/>
                <w:tab w:val="right" w:leader="dot" w:pos="9298"/>
              </w:tabs>
              <w:autoSpaceDE w:val="0"/>
              <w:autoSpaceDN w:val="0"/>
              <w:jc w:val="left"/>
              <w:rPr>
                <w:szCs w:val="21"/>
                <w:lang w:val="de-DE"/>
              </w:rPr>
            </w:pPr>
            <w:r>
              <w:rPr>
                <w:szCs w:val="21"/>
                <w:lang w:val="de-DE"/>
              </w:rPr>
              <w:t>Shape</w:t>
            </w:r>
          </w:p>
        </w:tc>
        <w:tc>
          <w:tcPr>
            <w:tcW w:w="1757" w:type="dxa"/>
            <w:vAlign w:val="center"/>
          </w:tcPr>
          <w:p w14:paraId="7BEABBE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50F1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vAlign w:val="center"/>
          </w:tcPr>
          <w:p w14:paraId="039D152E">
            <w:pPr>
              <w:tabs>
                <w:tab w:val="center" w:pos="4201"/>
                <w:tab w:val="right" w:leader="dot" w:pos="9298"/>
              </w:tabs>
              <w:autoSpaceDE w:val="0"/>
              <w:autoSpaceDN w:val="0"/>
              <w:ind w:firstLine="0" w:firstLineChars="0"/>
              <w:jc w:val="left"/>
              <w:rPr>
                <w:rFonts w:hint="eastAsia" w:ascii="宋体" w:hAnsi="宋体" w:cs="宋体"/>
                <w:szCs w:val="21"/>
                <w:lang w:val="de-DE"/>
              </w:rPr>
            </w:pPr>
            <w:r>
              <w:rPr>
                <w:rFonts w:hint="eastAsia" w:ascii="宋体" w:hAnsi="宋体" w:cs="宋体"/>
                <w:szCs w:val="21"/>
                <w:lang w:val="de-DE"/>
              </w:rPr>
              <w:t>注：一般选择调查年前一年为基准年，如没有基准年数据则选择最近一年。</w:t>
            </w:r>
          </w:p>
          <w:p w14:paraId="53CF40AD">
            <w:pPr>
              <w:tabs>
                <w:tab w:val="center" w:pos="4201"/>
                <w:tab w:val="right" w:leader="dot" w:pos="9298"/>
              </w:tabs>
              <w:autoSpaceDE w:val="0"/>
              <w:autoSpaceDN w:val="0"/>
              <w:jc w:val="center"/>
              <w:rPr>
                <w:rFonts w:hint="eastAsia" w:ascii="宋体" w:hAnsi="宋体" w:cs="宋体"/>
                <w:szCs w:val="21"/>
                <w:lang w:val="de-DE"/>
              </w:rPr>
            </w:pPr>
          </w:p>
        </w:tc>
      </w:tr>
    </w:tbl>
    <w:p w14:paraId="4C466AA5">
      <w:pPr>
        <w:tabs>
          <w:tab w:val="center" w:pos="4201"/>
          <w:tab w:val="right" w:leader="dot" w:pos="9298"/>
        </w:tabs>
        <w:autoSpaceDE w:val="0"/>
        <w:autoSpaceDN w:val="0"/>
        <w:rPr>
          <w:rFonts w:hint="eastAsia" w:ascii="宋体" w:hAnsi="宋体" w:cs="宋体"/>
          <w:szCs w:val="21"/>
          <w:lang w:val="de-DE"/>
        </w:rPr>
      </w:pPr>
    </w:p>
    <w:p w14:paraId="44762870">
      <w:pPr>
        <w:spacing w:line="360" w:lineRule="auto"/>
        <w:jc w:val="center"/>
        <w:rPr>
          <w:rFonts w:hint="eastAsia" w:ascii="宋体" w:hAnsi="宋体" w:cs="宋体"/>
          <w:b/>
          <w:bCs/>
          <w:szCs w:val="21"/>
        </w:rPr>
      </w:pPr>
      <w:r>
        <w:rPr>
          <w:rFonts w:hint="eastAsia" w:ascii="宋体" w:hAnsi="宋体" w:cs="宋体"/>
          <w:b/>
          <w:bCs/>
          <w:szCs w:val="21"/>
        </w:rPr>
        <w:t>表A.2 社会经济信息数据清单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913"/>
        <w:gridCol w:w="4708"/>
        <w:gridCol w:w="1223"/>
        <w:tblGridChange w:id="1">
          <w:tblGrid>
            <w:gridCol w:w="5"/>
            <w:gridCol w:w="669"/>
            <w:gridCol w:w="1913"/>
            <w:gridCol w:w="4708"/>
            <w:gridCol w:w="1223"/>
          </w:tblGrid>
        </w:tblGridChange>
      </w:tblGrid>
      <w:tr w14:paraId="7814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4" w:type="dxa"/>
            <w:vAlign w:val="center"/>
          </w:tcPr>
          <w:p w14:paraId="03FA2B21">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序号</w:t>
            </w:r>
          </w:p>
        </w:tc>
        <w:tc>
          <w:tcPr>
            <w:tcW w:w="1913" w:type="dxa"/>
            <w:vAlign w:val="center"/>
          </w:tcPr>
          <w:p w14:paraId="2F554DAE">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项目</w:t>
            </w:r>
          </w:p>
        </w:tc>
        <w:tc>
          <w:tcPr>
            <w:tcW w:w="4708" w:type="dxa"/>
            <w:vAlign w:val="center"/>
          </w:tcPr>
          <w:p w14:paraId="7691EAFE">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内容</w:t>
            </w:r>
          </w:p>
        </w:tc>
        <w:tc>
          <w:tcPr>
            <w:tcW w:w="1223" w:type="dxa"/>
            <w:vAlign w:val="center"/>
          </w:tcPr>
          <w:p w14:paraId="56F109DC">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数据时间尺度</w:t>
            </w:r>
          </w:p>
        </w:tc>
      </w:tr>
      <w:tr w14:paraId="160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4" w:type="dxa"/>
            <w:vAlign w:val="center"/>
          </w:tcPr>
          <w:p w14:paraId="35248F3D">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1</w:t>
            </w:r>
          </w:p>
        </w:tc>
        <w:tc>
          <w:tcPr>
            <w:tcW w:w="1913" w:type="dxa"/>
            <w:vAlign w:val="center"/>
          </w:tcPr>
          <w:p w14:paraId="5697E0D0">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统计年鉴</w:t>
            </w:r>
          </w:p>
        </w:tc>
        <w:tc>
          <w:tcPr>
            <w:tcW w:w="4708" w:type="dxa"/>
            <w:vAlign w:val="center"/>
          </w:tcPr>
          <w:p w14:paraId="1B987A9C">
            <w:pPr>
              <w:tabs>
                <w:tab w:val="center" w:pos="4201"/>
                <w:tab w:val="right" w:leader="dot" w:pos="9298"/>
              </w:tabs>
              <w:autoSpaceDE w:val="0"/>
              <w:autoSpaceDN w:val="0"/>
              <w:jc w:val="left"/>
              <w:rPr>
                <w:rFonts w:hint="eastAsia" w:ascii="宋体" w:hAnsi="宋体" w:cs="宋体"/>
                <w:szCs w:val="21"/>
              </w:rPr>
            </w:pPr>
            <w:r>
              <w:rPr>
                <w:rFonts w:hint="eastAsia" w:ascii="宋体" w:hAnsi="宋体" w:cs="宋体"/>
                <w:szCs w:val="21"/>
              </w:rPr>
              <w:t>人口、经济发展等</w:t>
            </w:r>
          </w:p>
        </w:tc>
        <w:tc>
          <w:tcPr>
            <w:tcW w:w="1223" w:type="dxa"/>
            <w:vAlign w:val="center"/>
          </w:tcPr>
          <w:p w14:paraId="43A46D7E">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基准年</w:t>
            </w:r>
          </w:p>
        </w:tc>
      </w:tr>
      <w:tr w14:paraId="2E1C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4" w:type="dxa"/>
            <w:vAlign w:val="center"/>
          </w:tcPr>
          <w:p w14:paraId="7CA157FE">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2</w:t>
            </w:r>
          </w:p>
        </w:tc>
        <w:tc>
          <w:tcPr>
            <w:tcW w:w="1913" w:type="dxa"/>
            <w:vAlign w:val="center"/>
          </w:tcPr>
          <w:p w14:paraId="54B99E36">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规划</w:t>
            </w:r>
          </w:p>
        </w:tc>
        <w:tc>
          <w:tcPr>
            <w:tcW w:w="4708" w:type="dxa"/>
            <w:vAlign w:val="center"/>
          </w:tcPr>
          <w:p w14:paraId="6FF77008">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lang w:val="de-DE"/>
              </w:rPr>
              <w:t>国土空间规划、土地利用规划、产业规划、水生态环境保护规划、三线一单资料等</w:t>
            </w:r>
          </w:p>
        </w:tc>
        <w:tc>
          <w:tcPr>
            <w:tcW w:w="1223" w:type="dxa"/>
            <w:vAlign w:val="center"/>
          </w:tcPr>
          <w:p w14:paraId="0291CAC3">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近5年</w:t>
            </w:r>
          </w:p>
        </w:tc>
      </w:tr>
      <w:tr w14:paraId="061D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4" w:type="dxa"/>
            <w:vAlign w:val="center"/>
          </w:tcPr>
          <w:p w14:paraId="0D90DB24">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3</w:t>
            </w:r>
          </w:p>
        </w:tc>
        <w:tc>
          <w:tcPr>
            <w:tcW w:w="1913" w:type="dxa"/>
            <w:vAlign w:val="center"/>
          </w:tcPr>
          <w:p w14:paraId="0933A409">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生态环境治理项目</w:t>
            </w:r>
          </w:p>
        </w:tc>
        <w:tc>
          <w:tcPr>
            <w:tcW w:w="4708" w:type="dxa"/>
            <w:vAlign w:val="center"/>
          </w:tcPr>
          <w:p w14:paraId="1D28AA57">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lang w:val="de-DE"/>
              </w:rPr>
              <w:t>包括测土配方施肥、农业废弃物处理、城镇污水处理、水环境治理、水生态修复等方面拟实施项目</w:t>
            </w:r>
          </w:p>
        </w:tc>
        <w:tc>
          <w:tcPr>
            <w:tcW w:w="1223" w:type="dxa"/>
            <w:vAlign w:val="center"/>
          </w:tcPr>
          <w:p w14:paraId="3C1B808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近5年</w:t>
            </w:r>
          </w:p>
        </w:tc>
      </w:tr>
      <w:tr w14:paraId="463C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4" w:type="dxa"/>
            <w:vAlign w:val="center"/>
          </w:tcPr>
          <w:p w14:paraId="3D22B149">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4</w:t>
            </w:r>
          </w:p>
        </w:tc>
        <w:tc>
          <w:tcPr>
            <w:tcW w:w="1913" w:type="dxa"/>
            <w:vAlign w:val="center"/>
          </w:tcPr>
          <w:p w14:paraId="76F812DC">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污染情况</w:t>
            </w:r>
          </w:p>
        </w:tc>
        <w:tc>
          <w:tcPr>
            <w:tcW w:w="4708" w:type="dxa"/>
            <w:vAlign w:val="center"/>
          </w:tcPr>
          <w:p w14:paraId="25F87DDB">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lang w:val="de-DE"/>
              </w:rPr>
              <w:t>污染源情况（污染源、类型、污染物及排污量、排污规律），污染物控制总量及近年来削减情况</w:t>
            </w:r>
          </w:p>
        </w:tc>
        <w:tc>
          <w:tcPr>
            <w:tcW w:w="1223" w:type="dxa"/>
            <w:vAlign w:val="center"/>
          </w:tcPr>
          <w:p w14:paraId="4900FED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近5年</w:t>
            </w:r>
          </w:p>
        </w:tc>
      </w:tr>
      <w:tr w14:paraId="3E17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18" w:type="dxa"/>
            <w:gridSpan w:val="4"/>
            <w:vAlign w:val="center"/>
          </w:tcPr>
          <w:p w14:paraId="027ADA5D">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lang w:val="de-DE"/>
              </w:rPr>
              <w:t>注：一般选择调查年前一年为基准年，如没有基准年数据则选择最近</w:t>
            </w:r>
            <w:r>
              <w:rPr>
                <w:lang w:val="de-DE"/>
              </w:rPr>
              <w:t>一年。</w:t>
            </w:r>
          </w:p>
        </w:tc>
      </w:tr>
    </w:tbl>
    <w:p w14:paraId="1A9FBE74">
      <w:pPr>
        <w:ind w:firstLine="420"/>
        <w:rPr>
          <w:b/>
          <w:bCs/>
        </w:rPr>
      </w:pPr>
      <w:r>
        <w:rPr>
          <w:b/>
          <w:bCs/>
        </w:rPr>
        <w:br w:type="page"/>
      </w:r>
    </w:p>
    <w:p w14:paraId="7D5A1731">
      <w:pPr>
        <w:spacing w:line="360" w:lineRule="auto"/>
        <w:jc w:val="center"/>
        <w:rPr>
          <w:rFonts w:hint="eastAsia" w:ascii="宋体" w:hAnsi="宋体" w:cs="宋体"/>
          <w:b/>
          <w:bCs/>
          <w:szCs w:val="21"/>
        </w:rPr>
      </w:pPr>
      <w:r>
        <w:rPr>
          <w:rFonts w:hint="eastAsia" w:ascii="宋体" w:hAnsi="宋体" w:cs="宋体"/>
          <w:b/>
          <w:bCs/>
          <w:szCs w:val="21"/>
        </w:rPr>
        <w:t>表A.3 环境状况信息数据清单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552"/>
        <w:gridCol w:w="3544"/>
        <w:gridCol w:w="1757"/>
        <w:tblGridChange w:id="2">
          <w:tblGrid>
            <w:gridCol w:w="5"/>
            <w:gridCol w:w="670"/>
            <w:gridCol w:w="2552"/>
            <w:gridCol w:w="3544"/>
            <w:gridCol w:w="1757"/>
          </w:tblGrid>
        </w:tblGridChange>
      </w:tblGrid>
      <w:tr w14:paraId="4D2E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438B5B4">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序号</w:t>
            </w:r>
          </w:p>
        </w:tc>
        <w:tc>
          <w:tcPr>
            <w:tcW w:w="2552" w:type="dxa"/>
            <w:vAlign w:val="center"/>
          </w:tcPr>
          <w:p w14:paraId="0E9F7A75">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项目</w:t>
            </w:r>
          </w:p>
        </w:tc>
        <w:tc>
          <w:tcPr>
            <w:tcW w:w="3544" w:type="dxa"/>
            <w:vAlign w:val="center"/>
          </w:tcPr>
          <w:p w14:paraId="17299999">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内容</w:t>
            </w:r>
          </w:p>
        </w:tc>
        <w:tc>
          <w:tcPr>
            <w:tcW w:w="1757" w:type="dxa"/>
            <w:vAlign w:val="center"/>
          </w:tcPr>
          <w:p w14:paraId="31F633D0">
            <w:pPr>
              <w:tabs>
                <w:tab w:val="center" w:pos="4201"/>
                <w:tab w:val="right" w:leader="dot" w:pos="9298"/>
              </w:tabs>
              <w:autoSpaceDE w:val="0"/>
              <w:autoSpaceDN w:val="0"/>
              <w:jc w:val="center"/>
              <w:rPr>
                <w:rFonts w:hint="eastAsia" w:ascii="宋体" w:hAnsi="宋体" w:cs="宋体"/>
                <w:b/>
                <w:bCs/>
                <w:szCs w:val="21"/>
              </w:rPr>
            </w:pPr>
            <w:r>
              <w:rPr>
                <w:rFonts w:hint="eastAsia" w:ascii="宋体" w:hAnsi="宋体" w:cs="宋体"/>
                <w:b/>
                <w:bCs/>
                <w:szCs w:val="21"/>
              </w:rPr>
              <w:t>数据时间尺度</w:t>
            </w:r>
          </w:p>
        </w:tc>
      </w:tr>
      <w:tr w14:paraId="3626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9FEA8EF">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1</w:t>
            </w:r>
          </w:p>
        </w:tc>
        <w:tc>
          <w:tcPr>
            <w:tcW w:w="2552" w:type="dxa"/>
            <w:vAlign w:val="center"/>
          </w:tcPr>
          <w:p w14:paraId="09A39BD0">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地表水环境质量</w:t>
            </w:r>
          </w:p>
        </w:tc>
        <w:tc>
          <w:tcPr>
            <w:tcW w:w="3544" w:type="dxa"/>
            <w:vAlign w:val="center"/>
          </w:tcPr>
          <w:p w14:paraId="649D3CDF">
            <w:pPr>
              <w:tabs>
                <w:tab w:val="center" w:pos="4201"/>
                <w:tab w:val="right" w:leader="dot" w:pos="9298"/>
              </w:tabs>
              <w:autoSpaceDE w:val="0"/>
              <w:autoSpaceDN w:val="0"/>
              <w:jc w:val="left"/>
              <w:rPr>
                <w:rFonts w:hint="eastAsia" w:ascii="宋体" w:hAnsi="宋体" w:cs="宋体"/>
                <w:szCs w:val="21"/>
              </w:rPr>
            </w:pPr>
            <w:r>
              <w:rPr>
                <w:rFonts w:hint="eastAsia" w:ascii="宋体" w:hAnsi="宋体" w:cs="宋体"/>
                <w:szCs w:val="21"/>
              </w:rPr>
              <w:t>监测点坐标信息，总氮、总磷、化学需氧量等数据</w:t>
            </w:r>
          </w:p>
        </w:tc>
        <w:tc>
          <w:tcPr>
            <w:tcW w:w="1757" w:type="dxa"/>
            <w:vAlign w:val="center"/>
          </w:tcPr>
          <w:p w14:paraId="7F352DB2">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逐月，近5年</w:t>
            </w:r>
          </w:p>
        </w:tc>
      </w:tr>
      <w:tr w14:paraId="4FC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07AFA05">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2</w:t>
            </w:r>
          </w:p>
        </w:tc>
        <w:tc>
          <w:tcPr>
            <w:tcW w:w="2552" w:type="dxa"/>
            <w:vAlign w:val="center"/>
          </w:tcPr>
          <w:p w14:paraId="58D65DCB">
            <w:pPr>
              <w:tabs>
                <w:tab w:val="center" w:pos="4201"/>
                <w:tab w:val="right" w:leader="dot" w:pos="9298"/>
              </w:tabs>
              <w:autoSpaceDE w:val="0"/>
              <w:autoSpaceDN w:val="0"/>
              <w:jc w:val="center"/>
              <w:rPr>
                <w:rFonts w:hint="eastAsia" w:ascii="宋体" w:hAnsi="宋体" w:cs="宋体"/>
                <w:szCs w:val="21"/>
              </w:rPr>
            </w:pPr>
            <w:r>
              <w:rPr>
                <w:rFonts w:hint="eastAsia" w:ascii="宋体" w:hAnsi="宋体" w:cs="宋体"/>
                <w:szCs w:val="21"/>
              </w:rPr>
              <w:t>地下水环境质量</w:t>
            </w:r>
          </w:p>
        </w:tc>
        <w:tc>
          <w:tcPr>
            <w:tcW w:w="3544" w:type="dxa"/>
            <w:vAlign w:val="center"/>
          </w:tcPr>
          <w:p w14:paraId="32D915A1">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监测点坐标信息，总氮、总磷、化学需氧量等数据</w:t>
            </w:r>
          </w:p>
        </w:tc>
        <w:tc>
          <w:tcPr>
            <w:tcW w:w="1757" w:type="dxa"/>
            <w:vAlign w:val="center"/>
          </w:tcPr>
          <w:p w14:paraId="4D1F9602">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6200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B772797">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3</w:t>
            </w:r>
          </w:p>
        </w:tc>
        <w:tc>
          <w:tcPr>
            <w:tcW w:w="2552" w:type="dxa"/>
            <w:vAlign w:val="center"/>
          </w:tcPr>
          <w:p w14:paraId="1536A5D9">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入河排污口数据</w:t>
            </w:r>
          </w:p>
        </w:tc>
        <w:tc>
          <w:tcPr>
            <w:tcW w:w="3544" w:type="dxa"/>
            <w:vAlign w:val="center"/>
          </w:tcPr>
          <w:p w14:paraId="6C852F13">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监测点坐标信息，总氮、总磷、化学需氧量等数据</w:t>
            </w:r>
          </w:p>
        </w:tc>
        <w:tc>
          <w:tcPr>
            <w:tcW w:w="1757" w:type="dxa"/>
            <w:vAlign w:val="center"/>
          </w:tcPr>
          <w:p w14:paraId="4C6BE36A">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0339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20C1A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4</w:t>
            </w:r>
          </w:p>
        </w:tc>
        <w:tc>
          <w:tcPr>
            <w:tcW w:w="2552" w:type="dxa"/>
            <w:vAlign w:val="center"/>
          </w:tcPr>
          <w:p w14:paraId="72B1027F">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土壤环境质量</w:t>
            </w:r>
          </w:p>
        </w:tc>
        <w:tc>
          <w:tcPr>
            <w:tcW w:w="3544" w:type="dxa"/>
            <w:vAlign w:val="center"/>
          </w:tcPr>
          <w:p w14:paraId="0BB9A725">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监测点坐标信息，pH、总氮、总磷、有机质等数据</w:t>
            </w:r>
          </w:p>
        </w:tc>
        <w:tc>
          <w:tcPr>
            <w:tcW w:w="1757" w:type="dxa"/>
            <w:vAlign w:val="center"/>
          </w:tcPr>
          <w:p w14:paraId="6C4DE43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基准年</w:t>
            </w:r>
          </w:p>
        </w:tc>
      </w:tr>
      <w:tr w14:paraId="1A1E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52145D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5</w:t>
            </w:r>
          </w:p>
        </w:tc>
        <w:tc>
          <w:tcPr>
            <w:tcW w:w="2552" w:type="dxa"/>
            <w:vAlign w:val="center"/>
          </w:tcPr>
          <w:p w14:paraId="28815586">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污水处理厂</w:t>
            </w:r>
          </w:p>
        </w:tc>
        <w:tc>
          <w:tcPr>
            <w:tcW w:w="3544" w:type="dxa"/>
            <w:vAlign w:val="center"/>
          </w:tcPr>
          <w:p w14:paraId="04BACF4C">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监测点坐标信息，污染源名称、总氮、总磷、化学需氧量、废水量等数据</w:t>
            </w:r>
          </w:p>
        </w:tc>
        <w:tc>
          <w:tcPr>
            <w:tcW w:w="1757" w:type="dxa"/>
            <w:vAlign w:val="center"/>
          </w:tcPr>
          <w:p w14:paraId="0DAF536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119E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CAD4098">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6</w:t>
            </w:r>
          </w:p>
        </w:tc>
        <w:tc>
          <w:tcPr>
            <w:tcW w:w="2552" w:type="dxa"/>
            <w:vAlign w:val="center"/>
          </w:tcPr>
          <w:p w14:paraId="3D93B72C">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农村生活污水处理设施</w:t>
            </w:r>
          </w:p>
        </w:tc>
        <w:tc>
          <w:tcPr>
            <w:tcW w:w="3544" w:type="dxa"/>
            <w:vAlign w:val="center"/>
          </w:tcPr>
          <w:p w14:paraId="66E6F66A">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w:t>
            </w:r>
            <w:r>
              <w:rPr>
                <w:rFonts w:hint="eastAsia" w:ascii="宋体" w:hAnsi="宋体" w:cs="宋体"/>
                <w:szCs w:val="21"/>
                <w:lang w:val="de-DE"/>
              </w:rPr>
              <w:t>治理模式、处理工艺，规模、位置，进出口</w:t>
            </w:r>
            <w:r>
              <w:rPr>
                <w:rFonts w:hint="eastAsia" w:ascii="宋体" w:hAnsi="宋体" w:cs="宋体"/>
                <w:szCs w:val="21"/>
              </w:rPr>
              <w:t>总氮、总磷、化学需氧量、水量等数据</w:t>
            </w:r>
          </w:p>
        </w:tc>
        <w:tc>
          <w:tcPr>
            <w:tcW w:w="1757" w:type="dxa"/>
            <w:vAlign w:val="center"/>
          </w:tcPr>
          <w:p w14:paraId="45881BC5">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389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DC5CDAC">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7</w:t>
            </w:r>
          </w:p>
        </w:tc>
        <w:tc>
          <w:tcPr>
            <w:tcW w:w="2552" w:type="dxa"/>
            <w:vAlign w:val="center"/>
          </w:tcPr>
          <w:p w14:paraId="28703B3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畜禽/水产养殖污水处理设施</w:t>
            </w:r>
          </w:p>
        </w:tc>
        <w:tc>
          <w:tcPr>
            <w:tcW w:w="3544" w:type="dxa"/>
            <w:vAlign w:val="center"/>
          </w:tcPr>
          <w:p w14:paraId="749B9C71">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w:t>
            </w:r>
            <w:r>
              <w:rPr>
                <w:rFonts w:hint="eastAsia" w:ascii="宋体" w:hAnsi="宋体" w:cs="宋体"/>
                <w:szCs w:val="21"/>
                <w:lang w:val="de-DE"/>
              </w:rPr>
              <w:t>治理模式、处理工艺，规模、位置，进出口</w:t>
            </w:r>
            <w:r>
              <w:rPr>
                <w:rFonts w:hint="eastAsia" w:ascii="宋体" w:hAnsi="宋体" w:cs="宋体"/>
                <w:szCs w:val="21"/>
              </w:rPr>
              <w:t>总氮、总磷、化学需氧量、水量等数据</w:t>
            </w:r>
          </w:p>
        </w:tc>
        <w:tc>
          <w:tcPr>
            <w:tcW w:w="1757" w:type="dxa"/>
            <w:vAlign w:val="center"/>
          </w:tcPr>
          <w:p w14:paraId="10CD8C7F">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2CA5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137B331">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8</w:t>
            </w:r>
          </w:p>
        </w:tc>
        <w:tc>
          <w:tcPr>
            <w:tcW w:w="2552" w:type="dxa"/>
            <w:vAlign w:val="center"/>
          </w:tcPr>
          <w:p w14:paraId="20E227B5">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lang w:val="de-DE"/>
              </w:rPr>
              <w:t>农田氮磷生态拦截沟渠等农田退水治理措施</w:t>
            </w:r>
          </w:p>
        </w:tc>
        <w:tc>
          <w:tcPr>
            <w:tcW w:w="3544" w:type="dxa"/>
            <w:vAlign w:val="center"/>
          </w:tcPr>
          <w:p w14:paraId="1F1A1A7B">
            <w:pPr>
              <w:tabs>
                <w:tab w:val="center" w:pos="4201"/>
                <w:tab w:val="right" w:leader="dot" w:pos="9298"/>
              </w:tabs>
              <w:autoSpaceDE w:val="0"/>
              <w:autoSpaceDN w:val="0"/>
              <w:jc w:val="left"/>
              <w:rPr>
                <w:rFonts w:hint="eastAsia" w:ascii="宋体" w:hAnsi="宋体" w:cs="宋体"/>
                <w:szCs w:val="21"/>
                <w:lang w:val="de-DE"/>
              </w:rPr>
            </w:pPr>
            <w:r>
              <w:rPr>
                <w:rFonts w:hint="eastAsia" w:ascii="宋体" w:hAnsi="宋体" w:cs="宋体"/>
                <w:szCs w:val="21"/>
              </w:rPr>
              <w:t>监测点坐标信息，</w:t>
            </w:r>
            <w:r>
              <w:rPr>
                <w:rFonts w:hint="eastAsia" w:ascii="宋体" w:hAnsi="宋体" w:cs="宋体"/>
                <w:szCs w:val="21"/>
                <w:lang w:val="de-DE"/>
              </w:rPr>
              <w:t>治理模式、处理工艺，规模、位置，进出口</w:t>
            </w:r>
            <w:r>
              <w:rPr>
                <w:rFonts w:hint="eastAsia" w:ascii="宋体" w:hAnsi="宋体" w:cs="宋体"/>
                <w:szCs w:val="21"/>
              </w:rPr>
              <w:t>总氮、总磷、化学需氧量、水量等数据</w:t>
            </w:r>
          </w:p>
        </w:tc>
        <w:tc>
          <w:tcPr>
            <w:tcW w:w="1757" w:type="dxa"/>
            <w:vAlign w:val="center"/>
          </w:tcPr>
          <w:p w14:paraId="47769E59">
            <w:pPr>
              <w:tabs>
                <w:tab w:val="center" w:pos="4201"/>
                <w:tab w:val="right" w:leader="dot" w:pos="9298"/>
              </w:tabs>
              <w:autoSpaceDE w:val="0"/>
              <w:autoSpaceDN w:val="0"/>
              <w:jc w:val="center"/>
              <w:rPr>
                <w:rFonts w:hint="eastAsia" w:ascii="宋体" w:hAnsi="宋体" w:cs="宋体"/>
                <w:szCs w:val="21"/>
                <w:lang w:val="de-DE"/>
              </w:rPr>
            </w:pPr>
            <w:r>
              <w:rPr>
                <w:rFonts w:hint="eastAsia" w:ascii="宋体" w:hAnsi="宋体" w:cs="宋体"/>
                <w:szCs w:val="21"/>
              </w:rPr>
              <w:t>逐月，近5年</w:t>
            </w:r>
          </w:p>
        </w:tc>
      </w:tr>
      <w:tr w14:paraId="7F8D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vAlign w:val="center"/>
          </w:tcPr>
          <w:p w14:paraId="3CF78A9B">
            <w:pPr>
              <w:tabs>
                <w:tab w:val="center" w:pos="4201"/>
                <w:tab w:val="right" w:leader="dot" w:pos="9298"/>
              </w:tabs>
              <w:autoSpaceDE w:val="0"/>
              <w:autoSpaceDN w:val="0"/>
              <w:jc w:val="center"/>
              <w:rPr>
                <w:rFonts w:hint="eastAsia" w:ascii="宋体" w:hAnsi="宋体" w:cs="宋体"/>
                <w:szCs w:val="21"/>
              </w:rPr>
            </w:pPr>
            <w:r>
              <w:rPr>
                <w:lang w:val="de-DE"/>
              </w:rPr>
              <w:t>注：一般选择调查年前一年为基准年，如没有基准年数据则选择最近一年。</w:t>
            </w:r>
          </w:p>
        </w:tc>
      </w:tr>
    </w:tbl>
    <w:p w14:paraId="2993C3FB">
      <w:pPr>
        <w:spacing w:line="300" w:lineRule="auto"/>
        <w:jc w:val="left"/>
        <w:rPr>
          <w:szCs w:val="21"/>
        </w:rPr>
      </w:pPr>
    </w:p>
    <w:p w14:paraId="24D22D5B">
      <w:pPr>
        <w:jc w:val="left"/>
      </w:pPr>
      <w:r>
        <w:rPr>
          <w:rFonts w:hint="eastAsia"/>
        </w:rPr>
        <w:br w:type="page"/>
      </w:r>
    </w:p>
    <w:p w14:paraId="2E22C63D">
      <w:pPr>
        <w:pStyle w:val="85"/>
        <w:tabs>
          <w:tab w:val="left" w:pos="360"/>
        </w:tabs>
        <w:adjustRightInd w:val="0"/>
        <w:snapToGrid w:val="0"/>
        <w:spacing w:before="0" w:beforeLines="0" w:after="0" w:afterLines="0"/>
        <w:jc w:val="center"/>
        <w:rPr>
          <w:rFonts w:hint="eastAsia" w:hAnsi="黑体"/>
          <w:b w:val="0"/>
        </w:rPr>
      </w:pPr>
      <w:bookmarkStart w:id="75" w:name="_Toc31251"/>
      <w:r>
        <w:rPr>
          <w:rFonts w:hint="eastAsia" w:hAnsi="黑体"/>
          <w:b w:val="0"/>
        </w:rPr>
        <w:t>附录B</w:t>
      </w:r>
      <w:bookmarkEnd w:id="75"/>
      <w:r>
        <w:rPr>
          <w:rFonts w:hint="eastAsia" w:hAnsi="黑体"/>
          <w:b w:val="0"/>
        </w:rPr>
        <w:t xml:space="preserve"> </w:t>
      </w:r>
    </w:p>
    <w:p w14:paraId="071BE542">
      <w:pPr>
        <w:pStyle w:val="85"/>
        <w:tabs>
          <w:tab w:val="left" w:pos="360"/>
        </w:tabs>
        <w:adjustRightInd w:val="0"/>
        <w:snapToGrid w:val="0"/>
        <w:spacing w:before="120" w:after="120"/>
        <w:jc w:val="center"/>
        <w:rPr>
          <w:rFonts w:hint="eastAsia" w:hAnsi="黑体"/>
          <w:b w:val="0"/>
        </w:rPr>
      </w:pPr>
      <w:bookmarkStart w:id="76" w:name="_Toc31211"/>
      <w:r>
        <w:rPr>
          <w:rFonts w:hint="eastAsia" w:hAnsi="黑体"/>
          <w:b w:val="0"/>
        </w:rPr>
        <w:t>（资料性）</w:t>
      </w:r>
      <w:bookmarkEnd w:id="76"/>
    </w:p>
    <w:p w14:paraId="5436D94F">
      <w:pPr>
        <w:pStyle w:val="85"/>
        <w:tabs>
          <w:tab w:val="left" w:pos="360"/>
        </w:tabs>
        <w:adjustRightInd w:val="0"/>
        <w:snapToGrid w:val="0"/>
        <w:spacing w:before="120" w:after="120"/>
        <w:jc w:val="center"/>
        <w:rPr>
          <w:rFonts w:hAnsi="黑体"/>
          <w:b w:val="0"/>
        </w:rPr>
      </w:pPr>
      <w:r>
        <w:rPr>
          <w:rFonts w:hAnsi="黑体"/>
          <w:b w:val="0"/>
        </w:rPr>
        <w:t>常用流域面源污染模型的名称</w:t>
      </w:r>
      <w:r>
        <w:rPr>
          <w:rFonts w:hint="eastAsia" w:hAnsi="黑体"/>
          <w:b w:val="0"/>
        </w:rPr>
        <w:t>及</w:t>
      </w:r>
      <w:r>
        <w:rPr>
          <w:rFonts w:hAnsi="黑体"/>
          <w:b w:val="0"/>
        </w:rPr>
        <w:t>适用范围</w:t>
      </w:r>
      <w:r>
        <w:rPr>
          <w:rFonts w:hint="eastAsia" w:hAnsi="黑体"/>
          <w:b w:val="0"/>
        </w:rPr>
        <w:t>参考</w:t>
      </w:r>
    </w:p>
    <w:p w14:paraId="201E68EA">
      <w:pPr>
        <w:spacing w:line="360" w:lineRule="auto"/>
        <w:rPr>
          <w:rFonts w:hint="eastAsia" w:ascii="宋体" w:hAnsi="宋体" w:cs="宋体"/>
          <w:szCs w:val="21"/>
        </w:rPr>
      </w:pPr>
      <w:r>
        <w:rPr>
          <w:rFonts w:hint="eastAsia" w:ascii="宋体" w:hAnsi="宋体" w:cs="宋体"/>
          <w:szCs w:val="21"/>
        </w:rPr>
        <w:t>常用流域面源污染模型的名称及适用范围参考见表B.1。</w:t>
      </w:r>
    </w:p>
    <w:p w14:paraId="3B381C5C">
      <w:pPr>
        <w:spacing w:line="360" w:lineRule="auto"/>
        <w:jc w:val="center"/>
        <w:rPr>
          <w:rFonts w:hint="eastAsia" w:ascii="宋体" w:hAnsi="宋体" w:cs="宋体"/>
          <w:b/>
          <w:bCs/>
          <w:szCs w:val="21"/>
        </w:rPr>
      </w:pPr>
      <w:r>
        <w:rPr>
          <w:rFonts w:hint="eastAsia" w:ascii="宋体" w:hAnsi="宋体" w:cs="宋体"/>
          <w:b/>
          <w:bCs/>
          <w:szCs w:val="21"/>
        </w:rPr>
        <w:t>表B.1  常用流域面源污染模型的名称及适用范围参考</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964"/>
      </w:tblGrid>
      <w:tr w14:paraId="558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7" w:type="pct"/>
            <w:vAlign w:val="center"/>
          </w:tcPr>
          <w:p w14:paraId="573B9EB7">
            <w:pPr>
              <w:tabs>
                <w:tab w:val="center" w:pos="4201"/>
                <w:tab w:val="right" w:leader="dot" w:pos="9298"/>
              </w:tabs>
              <w:autoSpaceDE w:val="0"/>
              <w:autoSpaceDN w:val="0"/>
              <w:jc w:val="center"/>
              <w:rPr>
                <w:szCs w:val="21"/>
              </w:rPr>
            </w:pPr>
            <w:r>
              <w:rPr>
                <w:szCs w:val="21"/>
              </w:rPr>
              <w:t>模型名称</w:t>
            </w:r>
          </w:p>
        </w:tc>
        <w:tc>
          <w:tcPr>
            <w:tcW w:w="4162" w:type="pct"/>
            <w:vAlign w:val="center"/>
          </w:tcPr>
          <w:p w14:paraId="2544A55A">
            <w:pPr>
              <w:tabs>
                <w:tab w:val="center" w:pos="4201"/>
                <w:tab w:val="right" w:leader="dot" w:pos="9298"/>
              </w:tabs>
              <w:autoSpaceDE w:val="0"/>
              <w:autoSpaceDN w:val="0"/>
              <w:jc w:val="center"/>
              <w:rPr>
                <w:szCs w:val="21"/>
              </w:rPr>
            </w:pPr>
            <w:r>
              <w:rPr>
                <w:szCs w:val="21"/>
              </w:rPr>
              <w:t>适用范围</w:t>
            </w:r>
          </w:p>
        </w:tc>
      </w:tr>
      <w:tr w14:paraId="298B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37" w:type="pct"/>
            <w:vAlign w:val="center"/>
          </w:tcPr>
          <w:p w14:paraId="6791EB6C">
            <w:pPr>
              <w:tabs>
                <w:tab w:val="center" w:pos="4201"/>
                <w:tab w:val="right" w:leader="dot" w:pos="9298"/>
              </w:tabs>
              <w:autoSpaceDE w:val="0"/>
              <w:autoSpaceDN w:val="0"/>
              <w:spacing w:line="280" w:lineRule="exact"/>
              <w:jc w:val="center"/>
              <w:rPr>
                <w:szCs w:val="21"/>
              </w:rPr>
            </w:pPr>
            <w:r>
              <w:rPr>
                <w:szCs w:val="21"/>
              </w:rPr>
              <w:t>SWAT</w:t>
            </w:r>
          </w:p>
        </w:tc>
        <w:tc>
          <w:tcPr>
            <w:tcW w:w="4162" w:type="pct"/>
            <w:vAlign w:val="center"/>
          </w:tcPr>
          <w:p w14:paraId="64018658">
            <w:pPr>
              <w:tabs>
                <w:tab w:val="center" w:pos="4201"/>
                <w:tab w:val="right" w:leader="dot" w:pos="9298"/>
              </w:tabs>
              <w:autoSpaceDE w:val="0"/>
              <w:autoSpaceDN w:val="0"/>
              <w:spacing w:line="280" w:lineRule="exact"/>
              <w:rPr>
                <w:szCs w:val="21"/>
              </w:rPr>
            </w:pPr>
            <w:r>
              <w:rPr>
                <w:rFonts w:hint="eastAsia"/>
                <w:szCs w:val="21"/>
              </w:rPr>
              <w:t>适用于大中尺度流域，能够模拟土壤侵蚀、营养物质、农药等多种面源污染物的迁移与转化，可进行数年甚至数十年的长期模拟，评估土地利用、管理措施及气候变化对流域水文及面源污染负荷的长期影响</w:t>
            </w:r>
            <w:r>
              <w:rPr>
                <w:szCs w:val="21"/>
              </w:rPr>
              <w:t>。</w:t>
            </w:r>
          </w:p>
        </w:tc>
      </w:tr>
      <w:tr w14:paraId="200D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37" w:type="pct"/>
            <w:vAlign w:val="center"/>
          </w:tcPr>
          <w:p w14:paraId="7111669E">
            <w:pPr>
              <w:tabs>
                <w:tab w:val="center" w:pos="4201"/>
                <w:tab w:val="right" w:leader="dot" w:pos="9298"/>
              </w:tabs>
              <w:autoSpaceDE w:val="0"/>
              <w:autoSpaceDN w:val="0"/>
              <w:spacing w:line="280" w:lineRule="exact"/>
              <w:jc w:val="center"/>
              <w:rPr>
                <w:szCs w:val="21"/>
              </w:rPr>
            </w:pPr>
            <w:r>
              <w:rPr>
                <w:szCs w:val="21"/>
              </w:rPr>
              <w:t>HSPF</w:t>
            </w:r>
          </w:p>
        </w:tc>
        <w:tc>
          <w:tcPr>
            <w:tcW w:w="4162" w:type="pct"/>
            <w:vAlign w:val="center"/>
          </w:tcPr>
          <w:p w14:paraId="439AADE4">
            <w:pPr>
              <w:tabs>
                <w:tab w:val="center" w:pos="4201"/>
                <w:tab w:val="right" w:leader="dot" w:pos="9298"/>
              </w:tabs>
              <w:autoSpaceDE w:val="0"/>
              <w:autoSpaceDN w:val="0"/>
              <w:spacing w:line="280" w:lineRule="exact"/>
              <w:rPr>
                <w:szCs w:val="21"/>
              </w:rPr>
            </w:pPr>
            <w:r>
              <w:rPr>
                <w:rFonts w:hint="eastAsia"/>
                <w:szCs w:val="21"/>
              </w:rPr>
              <w:t>适用于不同流域尺度的模拟，能够处理景观尺度到较大流域范围。模型通过划分透水地段、不透水地段和地表水体等模块进行模拟，并可适应城市、农业和自然等多种流域类型，支持从小时到年的多时间尺度模拟，时间步长可达1小时甚至更短，适用于长期连续的模拟分析，能够评估暴雨径流等事件过程。</w:t>
            </w:r>
          </w:p>
        </w:tc>
      </w:tr>
      <w:tr w14:paraId="0668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37" w:type="pct"/>
            <w:vAlign w:val="center"/>
          </w:tcPr>
          <w:p w14:paraId="4C62D8CC">
            <w:pPr>
              <w:tabs>
                <w:tab w:val="center" w:pos="4201"/>
                <w:tab w:val="right" w:leader="dot" w:pos="9298"/>
              </w:tabs>
              <w:autoSpaceDE w:val="0"/>
              <w:autoSpaceDN w:val="0"/>
              <w:spacing w:line="280" w:lineRule="exact"/>
              <w:jc w:val="center"/>
              <w:rPr>
                <w:szCs w:val="21"/>
              </w:rPr>
            </w:pPr>
            <w:r>
              <w:rPr>
                <w:szCs w:val="21"/>
              </w:rPr>
              <w:t>AGNPS</w:t>
            </w:r>
          </w:p>
        </w:tc>
        <w:tc>
          <w:tcPr>
            <w:tcW w:w="4162" w:type="pct"/>
            <w:vAlign w:val="center"/>
          </w:tcPr>
          <w:p w14:paraId="0723E081">
            <w:pPr>
              <w:tabs>
                <w:tab w:val="center" w:pos="4201"/>
                <w:tab w:val="right" w:leader="dot" w:pos="9298"/>
              </w:tabs>
              <w:autoSpaceDE w:val="0"/>
              <w:autoSpaceDN w:val="0"/>
              <w:spacing w:line="280" w:lineRule="exact"/>
              <w:rPr>
                <w:szCs w:val="21"/>
              </w:rPr>
            </w:pPr>
            <w:r>
              <w:rPr>
                <w:rFonts w:hint="eastAsia"/>
                <w:szCs w:val="21"/>
              </w:rPr>
              <w:t>模型采用网格单元系统来表征流域条件的空间变异性，在实践中已应用于数百公顷至数百平方公里的流域，适用于模拟单一降雨事件引发的径流、峰值流量、泥沙和营养物输移，也可用于评估多年气候条件及土地利用管理措施变化对污染物负荷的长期影响。</w:t>
            </w:r>
          </w:p>
        </w:tc>
      </w:tr>
      <w:tr w14:paraId="7451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37" w:type="pct"/>
            <w:vAlign w:val="center"/>
          </w:tcPr>
          <w:p w14:paraId="70F2E6B2">
            <w:pPr>
              <w:tabs>
                <w:tab w:val="center" w:pos="4201"/>
                <w:tab w:val="right" w:leader="dot" w:pos="9298"/>
              </w:tabs>
              <w:autoSpaceDE w:val="0"/>
              <w:autoSpaceDN w:val="0"/>
              <w:spacing w:line="280" w:lineRule="exact"/>
              <w:jc w:val="center"/>
              <w:rPr>
                <w:szCs w:val="21"/>
              </w:rPr>
            </w:pPr>
            <w:r>
              <w:rPr>
                <w:szCs w:val="21"/>
              </w:rPr>
              <w:t>CREAMS</w:t>
            </w:r>
          </w:p>
        </w:tc>
        <w:tc>
          <w:tcPr>
            <w:tcW w:w="4162" w:type="pct"/>
            <w:vAlign w:val="center"/>
          </w:tcPr>
          <w:p w14:paraId="31891E05">
            <w:pPr>
              <w:tabs>
                <w:tab w:val="center" w:pos="4201"/>
                <w:tab w:val="right" w:leader="dot" w:pos="9298"/>
              </w:tabs>
              <w:autoSpaceDE w:val="0"/>
              <w:autoSpaceDN w:val="0"/>
              <w:spacing w:line="280" w:lineRule="exact"/>
              <w:rPr>
                <w:szCs w:val="21"/>
              </w:rPr>
            </w:pPr>
            <w:r>
              <w:rPr>
                <w:rFonts w:hint="eastAsia"/>
                <w:szCs w:val="21"/>
              </w:rPr>
              <w:t>主要适用于田间或小区域尺度的模拟，其应用单元通常为独立的农田地块或小型农业流域，能够模拟多种与农业活动相关的污染物，能够模拟最长20年的气候序列数据，并估算长期平均年径流和污染负荷。此外，其在预测单一降雨事件方面也表现出较好的模拟效果。</w:t>
            </w:r>
          </w:p>
        </w:tc>
      </w:tr>
      <w:tr w14:paraId="718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37" w:type="pct"/>
            <w:vAlign w:val="center"/>
          </w:tcPr>
          <w:p w14:paraId="74CC2B03">
            <w:pPr>
              <w:tabs>
                <w:tab w:val="center" w:pos="4201"/>
                <w:tab w:val="right" w:leader="dot" w:pos="9298"/>
              </w:tabs>
              <w:autoSpaceDE w:val="0"/>
              <w:autoSpaceDN w:val="0"/>
              <w:spacing w:line="280" w:lineRule="exact"/>
              <w:jc w:val="center"/>
              <w:rPr>
                <w:szCs w:val="21"/>
              </w:rPr>
            </w:pPr>
            <w:r>
              <w:rPr>
                <w:rFonts w:hint="eastAsia"/>
                <w:szCs w:val="21"/>
              </w:rPr>
              <w:t>SWMM</w:t>
            </w:r>
          </w:p>
        </w:tc>
        <w:tc>
          <w:tcPr>
            <w:tcW w:w="4162" w:type="pct"/>
            <w:vAlign w:val="center"/>
          </w:tcPr>
          <w:p w14:paraId="579B07CD">
            <w:pPr>
              <w:tabs>
                <w:tab w:val="center" w:pos="4201"/>
                <w:tab w:val="right" w:leader="dot" w:pos="9298"/>
              </w:tabs>
              <w:autoSpaceDE w:val="0"/>
              <w:autoSpaceDN w:val="0"/>
              <w:spacing w:line="280" w:lineRule="exact"/>
              <w:rPr>
                <w:szCs w:val="21"/>
              </w:rPr>
            </w:pPr>
            <w:r>
              <w:rPr>
                <w:rFonts w:hint="eastAsia"/>
                <w:szCs w:val="21"/>
              </w:rPr>
              <w:t>适用于复杂下垫面城区面源污染负荷核算，通过划分子汇水区来体现空间异质性，也适用于流域尺度模拟，并可用于中小河流的水文水动力模拟，能够模拟多种面源污染物的迁移转化过程，是估算城市地表径流及其污染负荷的合适模型。</w:t>
            </w:r>
          </w:p>
        </w:tc>
      </w:tr>
      <w:tr w14:paraId="6486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37" w:type="pct"/>
            <w:vAlign w:val="center"/>
          </w:tcPr>
          <w:p w14:paraId="698D3FF0">
            <w:pPr>
              <w:tabs>
                <w:tab w:val="center" w:pos="4201"/>
                <w:tab w:val="right" w:leader="dot" w:pos="9298"/>
              </w:tabs>
              <w:autoSpaceDE w:val="0"/>
              <w:autoSpaceDN w:val="0"/>
              <w:spacing w:line="280" w:lineRule="exact"/>
              <w:jc w:val="center"/>
              <w:rPr>
                <w:szCs w:val="21"/>
              </w:rPr>
            </w:pPr>
            <w:r>
              <w:rPr>
                <w:szCs w:val="21"/>
              </w:rPr>
              <w:t>MIKE-SHE</w:t>
            </w:r>
          </w:p>
        </w:tc>
        <w:tc>
          <w:tcPr>
            <w:tcW w:w="4162" w:type="pct"/>
            <w:vAlign w:val="center"/>
          </w:tcPr>
          <w:p w14:paraId="6ADABCB7">
            <w:pPr>
              <w:tabs>
                <w:tab w:val="center" w:pos="4201"/>
                <w:tab w:val="right" w:leader="dot" w:pos="9298"/>
              </w:tabs>
              <w:autoSpaceDE w:val="0"/>
              <w:autoSpaceDN w:val="0"/>
              <w:spacing w:line="280" w:lineRule="exact"/>
              <w:rPr>
                <w:szCs w:val="21"/>
              </w:rPr>
            </w:pPr>
            <w:r>
              <w:rPr>
                <w:rFonts w:hint="eastAsia"/>
                <w:szCs w:val="21"/>
              </w:rPr>
              <w:t>适用于多种空间尺度，从田间地块到大型流域均适用。模型采用正交网格网络对流域进行离散化，能够精细刻画地表、地下复杂水文过程的空间变异性，尤其擅长处理地表水与地下水相互作用显著的区域。</w:t>
            </w:r>
          </w:p>
        </w:tc>
      </w:tr>
    </w:tbl>
    <w:p w14:paraId="1E960CD7">
      <w:pPr>
        <w:rPr>
          <w:szCs w:val="21"/>
        </w:rPr>
      </w:pPr>
    </w:p>
    <w:p w14:paraId="7D774EFF">
      <w:pPr>
        <w:rPr>
          <w:szCs w:val="21"/>
        </w:rPr>
      </w:pPr>
      <w:r>
        <w:rPr>
          <w:szCs w:val="21"/>
        </w:rPr>
        <w:br w:type="page"/>
      </w:r>
    </w:p>
    <w:p w14:paraId="651E83FF">
      <w:pPr>
        <w:pStyle w:val="85"/>
        <w:tabs>
          <w:tab w:val="left" w:pos="360"/>
        </w:tabs>
        <w:adjustRightInd w:val="0"/>
        <w:snapToGrid w:val="0"/>
        <w:spacing w:before="0" w:beforeLines="0" w:after="0" w:afterLines="0"/>
        <w:jc w:val="center"/>
        <w:rPr>
          <w:rFonts w:hint="eastAsia" w:hAnsi="黑体"/>
          <w:b w:val="0"/>
        </w:rPr>
      </w:pPr>
      <w:bookmarkStart w:id="77" w:name="_Toc1412"/>
      <w:bookmarkStart w:id="78" w:name="_Toc11142"/>
      <w:bookmarkStart w:id="79" w:name="_Toc14888"/>
      <w:bookmarkStart w:id="80" w:name="_Toc31748"/>
      <w:r>
        <w:rPr>
          <w:rFonts w:hint="eastAsia" w:hAnsi="黑体"/>
          <w:b w:val="0"/>
        </w:rPr>
        <w:t>附录C</w:t>
      </w:r>
      <w:bookmarkEnd w:id="77"/>
      <w:bookmarkEnd w:id="78"/>
      <w:bookmarkEnd w:id="79"/>
      <w:bookmarkEnd w:id="80"/>
    </w:p>
    <w:p w14:paraId="5EBAB51C">
      <w:pPr>
        <w:pStyle w:val="85"/>
        <w:tabs>
          <w:tab w:val="left" w:pos="360"/>
        </w:tabs>
        <w:adjustRightInd w:val="0"/>
        <w:snapToGrid w:val="0"/>
        <w:spacing w:before="120" w:after="120"/>
        <w:jc w:val="center"/>
        <w:rPr>
          <w:rFonts w:hint="eastAsia" w:hAnsi="黑体"/>
          <w:b w:val="0"/>
        </w:rPr>
      </w:pPr>
      <w:bookmarkStart w:id="81" w:name="_Toc17255"/>
      <w:bookmarkStart w:id="82" w:name="_Toc12969"/>
      <w:bookmarkStart w:id="83" w:name="_Toc22792"/>
      <w:bookmarkStart w:id="84" w:name="_Toc24339"/>
      <w:r>
        <w:rPr>
          <w:rFonts w:hAnsi="黑体"/>
          <w:b w:val="0"/>
        </w:rPr>
        <w:t>（资料性）</w:t>
      </w:r>
      <w:bookmarkEnd w:id="81"/>
      <w:bookmarkEnd w:id="82"/>
      <w:bookmarkEnd w:id="83"/>
      <w:bookmarkEnd w:id="84"/>
    </w:p>
    <w:p w14:paraId="3BC2ED75">
      <w:pPr>
        <w:pStyle w:val="85"/>
        <w:tabs>
          <w:tab w:val="left" w:pos="360"/>
        </w:tabs>
        <w:autoSpaceDE w:val="0"/>
        <w:autoSpaceDN w:val="0"/>
        <w:adjustRightInd w:val="0"/>
        <w:snapToGrid w:val="0"/>
        <w:spacing w:before="120" w:after="120"/>
        <w:jc w:val="center"/>
        <w:rPr>
          <w:rFonts w:hint="eastAsia" w:hAnsi="黑体"/>
          <w:b w:val="0"/>
        </w:rPr>
      </w:pPr>
      <w:bookmarkStart w:id="85" w:name="_Toc31504"/>
      <w:bookmarkStart w:id="86" w:name="_Toc4250"/>
      <w:bookmarkStart w:id="87" w:name="OLE_LINK6"/>
      <w:r>
        <w:rPr>
          <w:rFonts w:hAnsi="黑体"/>
          <w:b w:val="0"/>
        </w:rPr>
        <w:t>流域面源污染溯源与负荷核算技术报告编制大纲</w:t>
      </w:r>
      <w:bookmarkEnd w:id="85"/>
      <w:bookmarkEnd w:id="86"/>
      <w:bookmarkEnd w:id="87"/>
    </w:p>
    <w:p w14:paraId="401C65C4">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C.1 概述</w:t>
      </w:r>
    </w:p>
    <w:p w14:paraId="1C78D5E4">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C.1.1 目的与意义</w:t>
      </w:r>
    </w:p>
    <w:p w14:paraId="62B23C74">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C.1.2 工作范围与流程</w:t>
      </w:r>
    </w:p>
    <w:p w14:paraId="6AC629EB">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C.2 技术路线与方法</w:t>
      </w:r>
    </w:p>
    <w:p w14:paraId="4F431F45">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C.2.1 编制依据</w:t>
      </w:r>
    </w:p>
    <w:p w14:paraId="5D13807E">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C.2.2 技术路线</w:t>
      </w:r>
    </w:p>
    <w:p w14:paraId="5035473A">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C.2.3 调研方法</w:t>
      </w:r>
    </w:p>
    <w:p w14:paraId="26FA53AA">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C.3 流域污染源调查与污染特征分析</w:t>
      </w:r>
    </w:p>
    <w:p w14:paraId="6C686132">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C.3.1 自然地理概况</w:t>
      </w:r>
    </w:p>
    <w:p w14:paraId="7B659D18">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C.3.2 社会经济概况</w:t>
      </w:r>
    </w:p>
    <w:p w14:paraId="04488B26">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C.3.3 环境状况概况</w:t>
      </w:r>
    </w:p>
    <w:p w14:paraId="6E0ED3CB">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C.3.4 环境问题分析</w:t>
      </w:r>
    </w:p>
    <w:p w14:paraId="49E00C48">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C.4 面源污染溯源</w:t>
      </w:r>
    </w:p>
    <w:p w14:paraId="3343F19C">
      <w:pPr>
        <w:pStyle w:val="60"/>
        <w:tabs>
          <w:tab w:val="center" w:pos="4201"/>
          <w:tab w:val="right" w:leader="dot" w:pos="9298"/>
        </w:tabs>
        <w:spacing w:line="360" w:lineRule="auto"/>
        <w:ind w:firstLine="420"/>
        <w:rPr>
          <w:rFonts w:hint="eastAsia" w:hAnsi="宋体" w:cs="宋体"/>
          <w:szCs w:val="22"/>
        </w:rPr>
      </w:pPr>
      <w:bookmarkStart w:id="88" w:name="OLE_LINK32"/>
      <w:r>
        <w:rPr>
          <w:rFonts w:hint="eastAsia" w:hAnsi="宋体" w:cs="宋体"/>
          <w:szCs w:val="22"/>
        </w:rPr>
        <w:t>C.4.1 溯源技术选择</w:t>
      </w:r>
    </w:p>
    <w:p w14:paraId="5098C423">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C.4.2 溯源技术应用</w:t>
      </w:r>
    </w:p>
    <w:p w14:paraId="0FA96416">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C.4.3 溯源结果校验</w:t>
      </w:r>
    </w:p>
    <w:p w14:paraId="70714CA6">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C.4.4 溯源结果分析</w:t>
      </w:r>
    </w:p>
    <w:bookmarkEnd w:id="88"/>
    <w:p w14:paraId="45966009">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C.5 面源污染负荷核算</w:t>
      </w:r>
    </w:p>
    <w:p w14:paraId="34EF0A1E">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C.5.1 核算方法选择</w:t>
      </w:r>
    </w:p>
    <w:p w14:paraId="5163FA5D">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C.5.2 核算过程与参数</w:t>
      </w:r>
    </w:p>
    <w:p w14:paraId="038896FC">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C.5.3 负荷结果分析</w:t>
      </w:r>
    </w:p>
    <w:p w14:paraId="2A14E2D1">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C.5.4 核算结果校验</w:t>
      </w:r>
    </w:p>
    <w:p w14:paraId="7E4E3846">
      <w:pPr>
        <w:pStyle w:val="60"/>
        <w:tabs>
          <w:tab w:val="center" w:pos="4201"/>
          <w:tab w:val="right" w:leader="dot" w:pos="9298"/>
        </w:tabs>
        <w:spacing w:line="360" w:lineRule="auto"/>
        <w:ind w:firstLine="0" w:firstLineChars="0"/>
        <w:rPr>
          <w:rFonts w:hint="eastAsia" w:hAnsi="宋体" w:cs="宋体"/>
          <w:szCs w:val="22"/>
        </w:rPr>
      </w:pPr>
      <w:r>
        <w:rPr>
          <w:rFonts w:hint="eastAsia" w:hAnsi="宋体" w:cs="宋体"/>
          <w:szCs w:val="22"/>
        </w:rPr>
        <w:t>C.6 结论与建议</w:t>
      </w:r>
    </w:p>
    <w:p w14:paraId="19D1D928">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C.6.1 主要结论</w:t>
      </w:r>
    </w:p>
    <w:p w14:paraId="22849399">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C.6.2 不确定性分析</w:t>
      </w:r>
    </w:p>
    <w:p w14:paraId="531F13AC">
      <w:pPr>
        <w:pStyle w:val="60"/>
        <w:tabs>
          <w:tab w:val="center" w:pos="4201"/>
          <w:tab w:val="right" w:leader="dot" w:pos="9298"/>
        </w:tabs>
        <w:spacing w:line="360" w:lineRule="auto"/>
        <w:ind w:firstLine="420"/>
        <w:rPr>
          <w:rFonts w:hint="eastAsia" w:hAnsi="宋体" w:cs="宋体"/>
          <w:szCs w:val="22"/>
        </w:rPr>
      </w:pPr>
      <w:r>
        <w:rPr>
          <w:rFonts w:hint="eastAsia" w:hAnsi="宋体" w:cs="宋体"/>
          <w:szCs w:val="22"/>
        </w:rPr>
        <w:t>C.6.3 对策建议</w:t>
      </w:r>
    </w:p>
    <w:p w14:paraId="6A428513">
      <w:pPr>
        <w:spacing w:line="360" w:lineRule="auto"/>
        <w:jc w:val="left"/>
        <w:rPr>
          <w:rFonts w:hint="eastAsia" w:ascii="宋体" w:hAnsi="宋体" w:cs="宋体"/>
          <w:szCs w:val="21"/>
        </w:rPr>
        <w:sectPr>
          <w:headerReference r:id="rId13" w:type="default"/>
          <w:footerReference r:id="rId14" w:type="default"/>
          <w:footerReference r:id="rId15" w:type="even"/>
          <w:pgSz w:w="11907" w:h="16839"/>
          <w:pgMar w:top="1247" w:right="1134" w:bottom="1247" w:left="1418" w:header="1247" w:footer="794" w:gutter="0"/>
          <w:pgNumType w:start="1"/>
          <w:cols w:space="720" w:num="1"/>
          <w:docGrid w:linePitch="312" w:charSpace="0"/>
        </w:sectPr>
      </w:pPr>
    </w:p>
    <w:p w14:paraId="14F810B5">
      <w:pPr>
        <w:pStyle w:val="85"/>
        <w:tabs>
          <w:tab w:val="left" w:pos="360"/>
        </w:tabs>
        <w:adjustRightInd w:val="0"/>
        <w:snapToGrid w:val="0"/>
        <w:spacing w:before="0" w:beforeLines="0" w:after="0" w:afterLines="0"/>
        <w:jc w:val="center"/>
        <w:rPr>
          <w:rFonts w:hint="eastAsia" w:hAnsi="黑体"/>
          <w:b w:val="0"/>
        </w:rPr>
      </w:pPr>
      <w:bookmarkStart w:id="89" w:name="_Toc26526"/>
      <w:bookmarkStart w:id="90" w:name="_Toc7360"/>
      <w:bookmarkStart w:id="91" w:name="_Toc22464"/>
      <w:bookmarkStart w:id="92" w:name="_Toc26891"/>
      <w:r>
        <w:rPr>
          <w:rFonts w:hint="eastAsia" w:hAnsi="黑体"/>
          <w:b w:val="0"/>
        </w:rPr>
        <w:t>参考文献</w:t>
      </w:r>
      <w:bookmarkEnd w:id="89"/>
      <w:bookmarkEnd w:id="90"/>
      <w:bookmarkEnd w:id="91"/>
      <w:bookmarkEnd w:id="92"/>
    </w:p>
    <w:p w14:paraId="0BA5AB53">
      <w:pPr>
        <w:numPr>
          <w:ilvl w:val="0"/>
          <w:numId w:val="22"/>
        </w:numPr>
        <w:spacing w:line="300" w:lineRule="auto"/>
        <w:rPr>
          <w:szCs w:val="21"/>
        </w:rPr>
      </w:pPr>
      <w:r>
        <w:rPr>
          <w:rFonts w:hint="eastAsia"/>
          <w:szCs w:val="21"/>
        </w:rPr>
        <w:t>周刚，呼婷婷，雷坤，等. 水质分析模拟程序WASP模型原理及用户手册[M]. 北京： 海洋出版社， 2024.</w:t>
      </w:r>
    </w:p>
    <w:p w14:paraId="6DAA5223">
      <w:pPr>
        <w:numPr>
          <w:ilvl w:val="0"/>
          <w:numId w:val="22"/>
        </w:numPr>
        <w:spacing w:line="300" w:lineRule="auto"/>
        <w:rPr>
          <w:szCs w:val="21"/>
        </w:rPr>
      </w:pPr>
      <w:r>
        <w:rPr>
          <w:szCs w:val="21"/>
        </w:rPr>
        <w:t>BI Y, ZUO D, SONG Y, et al. The response of non-point source pollution to land use change and risk assessment based on model simulation and grey water footprint theory in an agricultural river basin of Yangtze River, China[J]. Ecological Indicators, 2023, 154: 110855.</w:t>
      </w:r>
    </w:p>
    <w:p w14:paraId="3A1DF164">
      <w:pPr>
        <w:numPr>
          <w:ilvl w:val="0"/>
          <w:numId w:val="22"/>
        </w:numPr>
        <w:spacing w:line="300" w:lineRule="auto"/>
        <w:rPr>
          <w:szCs w:val="21"/>
        </w:rPr>
      </w:pPr>
      <w:r>
        <w:rPr>
          <w:szCs w:val="21"/>
        </w:rPr>
        <w:t>BI Y, ZUO D, SONG Y, et al. The response of non-point source pollution to land use changes based on SWAT and PLUS models in an agricultural river basin of Yangtze River, China[J]. Journal of Hydrology, 2025, 663: 134331.</w:t>
      </w:r>
    </w:p>
    <w:p w14:paraId="29C259BA">
      <w:pPr>
        <w:numPr>
          <w:ilvl w:val="0"/>
          <w:numId w:val="22"/>
        </w:numPr>
        <w:spacing w:line="300" w:lineRule="auto"/>
        <w:rPr>
          <w:szCs w:val="21"/>
        </w:rPr>
      </w:pPr>
      <w:r>
        <w:rPr>
          <w:szCs w:val="21"/>
        </w:rPr>
        <w:t>NIE Y, HUANG G, TONG S, et al. Assessing the impacts of rice terraces and ponds on the sediment and phosphorus loads in a typical hilly watershed of Three Gorges Reservoir, China[J]. Journal of Cleaner Production, 2024, 4</w:t>
      </w:r>
      <w:r>
        <w:rPr>
          <w:rFonts w:hint="eastAsia"/>
          <w:szCs w:val="21"/>
        </w:rPr>
        <w:t>5</w:t>
      </w:r>
      <w:r>
        <w:rPr>
          <w:szCs w:val="21"/>
        </w:rPr>
        <w:t>9: 142560.</w:t>
      </w:r>
    </w:p>
    <w:p w14:paraId="1FF90A97">
      <w:pPr>
        <w:numPr>
          <w:ilvl w:val="0"/>
          <w:numId w:val="22"/>
        </w:numPr>
        <w:spacing w:line="300" w:lineRule="auto"/>
        <w:rPr>
          <w:szCs w:val="21"/>
        </w:rPr>
      </w:pPr>
      <w:r>
        <w:rPr>
          <w:szCs w:val="21"/>
        </w:rPr>
        <w:t>ZUO D, HAN Y, GAO X, et al. Identification of priority management areas for non-point source pollution based on critical source areas in an agricultural watershed of Northeast China[J]. Environmental Research, 2022, 214: 113892.</w:t>
      </w:r>
    </w:p>
    <w:p w14:paraId="30180A6A">
      <w:pPr>
        <w:numPr>
          <w:ilvl w:val="0"/>
          <w:numId w:val="22"/>
        </w:numPr>
        <w:spacing w:line="300" w:lineRule="auto"/>
        <w:rPr>
          <w:szCs w:val="21"/>
        </w:rPr>
      </w:pPr>
      <w:r>
        <w:rPr>
          <w:szCs w:val="21"/>
        </w:rPr>
        <w:t>LIU D, GAO H, YU H, et al. Applying EEM-PARAFAC combined with moving-window 2DCOS and structural equation modeling to characterize binding properties of Cu (II) with DOM from different sources in an urbanized river[J]. Water Research, 2022, 227: 119317.</w:t>
      </w:r>
    </w:p>
    <w:p w14:paraId="255449E5">
      <w:pPr>
        <w:numPr>
          <w:ilvl w:val="0"/>
          <w:numId w:val="22"/>
        </w:numPr>
        <w:spacing w:line="300" w:lineRule="auto"/>
        <w:rPr>
          <w:szCs w:val="21"/>
        </w:rPr>
      </w:pPr>
      <w:r>
        <w:rPr>
          <w:szCs w:val="21"/>
        </w:rPr>
        <w:t xml:space="preserve">Zhao Z, Zhang M, Chen Y, </w:t>
      </w:r>
      <w:r>
        <w:rPr>
          <w:rFonts w:hint="eastAsia"/>
          <w:szCs w:val="21"/>
        </w:rPr>
        <w:t>et al.</w:t>
      </w:r>
      <w:r>
        <w:rPr>
          <w:szCs w:val="21"/>
        </w:rPr>
        <w:t xml:space="preserve"> Traceability of nitrate polluted hotspots in plain river networks of the Yangtze River delta by nitrogen and oxygen isotopes coupling bayesian model</w:t>
      </w:r>
      <w:r>
        <w:rPr>
          <w:rFonts w:hint="eastAsia"/>
          <w:szCs w:val="21"/>
        </w:rPr>
        <w:t>[J]</w:t>
      </w:r>
      <w:r>
        <w:rPr>
          <w:szCs w:val="21"/>
        </w:rPr>
        <w:t>. Environmental Pollution,</w:t>
      </w:r>
      <w:r>
        <w:rPr>
          <w:rFonts w:hint="eastAsia"/>
          <w:szCs w:val="21"/>
        </w:rPr>
        <w:t xml:space="preserve"> 2022,</w:t>
      </w:r>
      <w:r>
        <w:rPr>
          <w:szCs w:val="21"/>
        </w:rPr>
        <w:t xml:space="preserve"> 315: 120438.</w:t>
      </w:r>
    </w:p>
    <w:p w14:paraId="2DA39150">
      <w:pPr>
        <w:numPr>
          <w:ilvl w:val="0"/>
          <w:numId w:val="22"/>
        </w:numPr>
        <w:spacing w:line="300" w:lineRule="auto"/>
        <w:rPr>
          <w:szCs w:val="21"/>
        </w:rPr>
      </w:pPr>
      <w:r>
        <w:rPr>
          <w:szCs w:val="21"/>
        </w:rPr>
        <w:t xml:space="preserve">Zhao Z, He X, Chen S, </w:t>
      </w:r>
      <w:r>
        <w:rPr>
          <w:rFonts w:hint="eastAsia"/>
          <w:szCs w:val="21"/>
        </w:rPr>
        <w:t>et al</w:t>
      </w:r>
      <w:r>
        <w:rPr>
          <w:szCs w:val="21"/>
        </w:rPr>
        <w:t xml:space="preserve">. Quantifying the environmental fate and source of nitrate contamination using dual-isotope tracing coupled with nitrogen cascade model on the basin scale. Journal of Hazardous Materials, </w:t>
      </w:r>
      <w:r>
        <w:rPr>
          <w:rFonts w:hint="eastAsia"/>
          <w:szCs w:val="21"/>
        </w:rPr>
        <w:t xml:space="preserve">2025, </w:t>
      </w:r>
      <w:r>
        <w:rPr>
          <w:szCs w:val="21"/>
        </w:rPr>
        <w:t>482, 136594.</w:t>
      </w:r>
    </w:p>
    <w:p w14:paraId="770A6999">
      <w:pPr>
        <w:numPr>
          <w:ilvl w:val="0"/>
          <w:numId w:val="22"/>
        </w:numPr>
        <w:spacing w:line="300" w:lineRule="auto"/>
        <w:rPr>
          <w:szCs w:val="21"/>
        </w:rPr>
      </w:pPr>
      <w:r>
        <w:rPr>
          <w:szCs w:val="21"/>
          <w:lang w:val="de-DE"/>
        </w:rPr>
        <w:t xml:space="preserve">XIE Z, YE C, LI C, et al. </w:t>
      </w:r>
      <w:r>
        <w:rPr>
          <w:szCs w:val="21"/>
        </w:rPr>
        <w:t>The global progress on the non-point source pollution research from 2012 to 2021: A bibliometric analysis[J]. Environmental Sciences Europe, 2022, 34(1): 121.</w:t>
      </w:r>
    </w:p>
    <w:p w14:paraId="658213FB">
      <w:pPr>
        <w:numPr>
          <w:ilvl w:val="0"/>
          <w:numId w:val="22"/>
        </w:numPr>
        <w:spacing w:line="300" w:lineRule="auto"/>
        <w:rPr>
          <w:szCs w:val="21"/>
        </w:rPr>
      </w:pPr>
      <w:r>
        <w:rPr>
          <w:rFonts w:hint="eastAsia"/>
          <w:szCs w:val="21"/>
        </w:rPr>
        <w:t>黄国鲜，聂玉玺，张清寰，等</w:t>
      </w:r>
      <w:r>
        <w:rPr>
          <w:szCs w:val="21"/>
        </w:rPr>
        <w:t xml:space="preserve">. </w:t>
      </w:r>
      <w:r>
        <w:rPr>
          <w:rFonts w:hint="eastAsia"/>
          <w:szCs w:val="21"/>
        </w:rPr>
        <w:t>流域农业面源污染迁移过程与模型研究进展</w:t>
      </w:r>
      <w:r>
        <w:rPr>
          <w:szCs w:val="21"/>
        </w:rPr>
        <w:t xml:space="preserve">[J]. </w:t>
      </w:r>
      <w:r>
        <w:rPr>
          <w:rFonts w:hint="eastAsia"/>
          <w:szCs w:val="21"/>
        </w:rPr>
        <w:t>环境工程技术学报，</w:t>
      </w:r>
      <w:r>
        <w:rPr>
          <w:szCs w:val="21"/>
        </w:rPr>
        <w:t xml:space="preserve"> 2023, 13(4): 1364-1372.</w:t>
      </w:r>
    </w:p>
    <w:p w14:paraId="4A4578B2">
      <w:pPr>
        <w:numPr>
          <w:ilvl w:val="255"/>
          <w:numId w:val="0"/>
        </w:numPr>
        <w:spacing w:line="300" w:lineRule="auto"/>
        <w:rPr>
          <w:szCs w:val="21"/>
        </w:rPr>
      </w:pPr>
    </w:p>
    <w:p w14:paraId="66342FCF">
      <w:pPr>
        <w:numPr>
          <w:ilvl w:val="255"/>
          <w:numId w:val="0"/>
        </w:numPr>
        <w:spacing w:line="300" w:lineRule="auto"/>
        <w:rPr>
          <w:szCs w:val="21"/>
          <w:highlight w:val="yellow"/>
        </w:rPr>
      </w:pPr>
      <w:r>
        <mc:AlternateContent>
          <mc:Choice Requires="wps">
            <w:drawing>
              <wp:anchor distT="0" distB="0" distL="114300" distR="114300" simplePos="0" relativeHeight="251666432" behindDoc="0" locked="0" layoutInCell="1" allowOverlap="1">
                <wp:simplePos x="0" y="0"/>
                <wp:positionH relativeFrom="column">
                  <wp:posOffset>1766570</wp:posOffset>
                </wp:positionH>
                <wp:positionV relativeFrom="paragraph">
                  <wp:posOffset>28575</wp:posOffset>
                </wp:positionV>
                <wp:extent cx="2763520" cy="6350"/>
                <wp:effectExtent l="15875" t="15875" r="20955" b="15875"/>
                <wp:wrapNone/>
                <wp:docPr id="4" name="直接连接符 4"/>
                <wp:cNvGraphicFramePr/>
                <a:graphic xmlns:a="http://schemas.openxmlformats.org/drawingml/2006/main">
                  <a:graphicData uri="http://schemas.microsoft.com/office/word/2010/wordprocessingShape">
                    <wps:wsp>
                      <wps:cNvCnPr/>
                      <wps:spPr>
                        <a:xfrm>
                          <a:off x="922020" y="6602095"/>
                          <a:ext cx="2763520" cy="635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9.1pt;margin-top:2.25pt;height:0.5pt;width:217.6pt;z-index:251666432;mso-width-relative:page;mso-height-relative:page;" filled="f" stroked="t" coordsize="21600,21600" o:gfxdata="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Wa9XNcAAAAHAQAADwAAAAAAAAABACAAAAAiAAAAZHJzL2Rvd25yZXYueG1sUEsBAhQA&#10;FAAAAAgAh07iQP4A9/DzAQAAvwMAAA4AAAAAAAAAAQAgAAAAJgEAAGRycy9lMm9Eb2MueG1sUEsF&#10;BgAAAAAGAAYAWQEAAIsFAAAAAA==&#10;">
                <v:fill on="f" focussize="0,0"/>
                <v:stroke weight="1pt" color="#000000" miterlimit="8" joinstyle="miter"/>
                <v:imagedata o:title=""/>
                <o:lock v:ext="edit" aspectratio="f"/>
              </v:line>
            </w:pict>
          </mc:Fallback>
        </mc:AlternateContent>
      </w:r>
    </w:p>
    <w:p w14:paraId="7B1B0EA8">
      <w:pPr>
        <w:spacing w:line="300" w:lineRule="auto"/>
        <w:rPr>
          <w:szCs w:val="21"/>
          <w:highlight w:val="yellow"/>
        </w:rPr>
      </w:pPr>
    </w:p>
    <w:sectPr>
      <w:pgSz w:w="11907" w:h="16839"/>
      <w:pgMar w:top="1247" w:right="1134" w:bottom="1247" w:left="1418" w:header="1247"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0816">
    <w:pPr>
      <w:pStyle w:val="26"/>
      <w:ind w:right="210"/>
    </w:pPr>
    <w:r>
      <w:fldChar w:fldCharType="begin"/>
    </w:r>
    <w:r>
      <w:instrText xml:space="preserve">PAGE   \* MERGEFORMAT</w:instrText>
    </w:r>
    <w:r>
      <w:fldChar w:fldCharType="separate"/>
    </w:r>
    <w:r>
      <w:rPr>
        <w:lang w:val="zh-CN"/>
      </w:rPr>
      <w:t>2</w:t>
    </w:r>
    <w:r>
      <w:fldChar w:fldCharType="end"/>
    </w:r>
  </w:p>
  <w:p w14:paraId="5B5AF7E0">
    <w:pPr>
      <w:pStyle w:val="138"/>
      <w:ind w:right="360" w:firstLine="360"/>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1784">
    <w:pPr>
      <w:pStyle w:val="26"/>
      <w:framePr w:wrap="around" w:vAnchor="text" w:hAnchor="margin" w:xAlign="outside" w:y="1"/>
      <w:ind w:right="210"/>
      <w:rPr>
        <w:rStyle w:val="39"/>
      </w:rPr>
    </w:pPr>
  </w:p>
  <w:p w14:paraId="7BD8E0EA">
    <w:pPr>
      <w:pStyle w:val="88"/>
      <w:ind w:right="360" w:firstLine="360"/>
      <w:rPr>
        <w:rStyle w:val="3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CD7A">
    <w:pPr>
      <w:pStyle w:val="26"/>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5622">
    <w:pPr>
      <w:pStyle w:val="26"/>
      <w:ind w:right="210"/>
      <w:rPr>
        <w:rStyle w:val="39"/>
        <w:rFonts w:hint="eastAsia" w:ascii="宋体" w:hAnsi="宋体"/>
        <w:szCs w:val="18"/>
      </w:rPr>
    </w:pPr>
    <w:r>
      <w:rPr>
        <w:rStyle w:val="39"/>
        <w:rFonts w:ascii="宋体" w:hAnsi="宋体"/>
        <w:szCs w:val="18"/>
      </w:rPr>
      <w:fldChar w:fldCharType="begin"/>
    </w:r>
    <w:r>
      <w:rPr>
        <w:rStyle w:val="39"/>
        <w:rFonts w:ascii="宋体" w:hAnsi="宋体"/>
        <w:szCs w:val="18"/>
      </w:rPr>
      <w:instrText xml:space="preserve">PAGE  \* ROMAN  \* MERGEFORMAT</w:instrText>
    </w:r>
    <w:r>
      <w:rPr>
        <w:rStyle w:val="39"/>
        <w:rFonts w:ascii="宋体" w:hAnsi="宋体"/>
        <w:szCs w:val="18"/>
      </w:rPr>
      <w:fldChar w:fldCharType="separate"/>
    </w:r>
    <w:r>
      <w:rPr>
        <w:rStyle w:val="39"/>
        <w:rFonts w:ascii="宋体" w:hAnsi="宋体"/>
        <w:szCs w:val="18"/>
        <w:lang w:val="zh-CN"/>
      </w:rPr>
      <w:t>I</w:t>
    </w:r>
    <w:r>
      <w:rPr>
        <w:rStyle w:val="39"/>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9C7C">
    <w:pPr>
      <w:pStyle w:val="26"/>
      <w:ind w:right="210"/>
      <w:jc w:val="left"/>
    </w:pPr>
    <w:r>
      <w:fldChar w:fldCharType="begin"/>
    </w:r>
    <w:r>
      <w:instrText xml:space="preserve">PAGE   \* MERGEFORMAT</w:instrText>
    </w:r>
    <w:r>
      <w:fldChar w:fldCharType="separate"/>
    </w:r>
    <w:r>
      <w:rPr>
        <w:lang w:val="zh-CN"/>
      </w:rPr>
      <w:t>2</w:t>
    </w:r>
    <w:r>
      <w:fldChar w:fldCharType="end"/>
    </w:r>
  </w:p>
  <w:p w14:paraId="5B8E3389">
    <w:pPr>
      <w:pStyle w:val="26"/>
      <w:ind w:right="210"/>
      <w:rPr>
        <w:rStyle w:val="3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737679"/>
    </w:sdtPr>
    <w:sdtContent>
      <w:p w14:paraId="005687D0">
        <w:pPr>
          <w:pStyle w:val="26"/>
          <w:ind w:right="210"/>
        </w:pPr>
        <w:r>
          <w:fldChar w:fldCharType="begin"/>
        </w:r>
        <w:r>
          <w:instrText xml:space="preserve">PAGE   \* MERGEFORMAT</w:instrText>
        </w:r>
        <w:r>
          <w:fldChar w:fldCharType="separate"/>
        </w:r>
        <w:r>
          <w:rPr>
            <w:lang w:val="zh-CN"/>
          </w:rPr>
          <w:t>2</w:t>
        </w:r>
        <w:r>
          <w:fldChar w:fldCharType="end"/>
        </w:r>
      </w:p>
    </w:sdtContent>
  </w:sdt>
  <w:p w14:paraId="12A4EC24">
    <w:pPr>
      <w:pStyle w:val="26"/>
      <w:ind w:right="210"/>
      <w:rPr>
        <w:rStyle w:val="39"/>
        <w:rFonts w:hint="eastAsia" w:ascii="宋体" w:hAnsi="宋体"/>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B5978">
    <w:pPr>
      <w:pStyle w:val="26"/>
      <w:ind w:right="210"/>
      <w:jc w:val="left"/>
    </w:pPr>
    <w:r>
      <w:fldChar w:fldCharType="begin"/>
    </w:r>
    <w:r>
      <w:instrText xml:space="preserve">PAGE   \* MERGEFORMAT</w:instrText>
    </w:r>
    <w:r>
      <w:fldChar w:fldCharType="separate"/>
    </w:r>
    <w:r>
      <w:rPr>
        <w:lang w:val="zh-CN"/>
      </w:rPr>
      <w:t>2</w:t>
    </w:r>
    <w:r>
      <w:fldChar w:fldCharType="end"/>
    </w:r>
  </w:p>
  <w:p w14:paraId="1F340E7D">
    <w:pPr>
      <w:pStyle w:val="26"/>
      <w:ind w:right="210"/>
      <w:rPr>
        <w:rStyle w:val="3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9FA8">
    <w:pPr>
      <w:pStyle w:val="27"/>
      <w:wordWrap w:val="0"/>
      <w:jc w:val="right"/>
      <w:rPr>
        <w:rFonts w:hint="eastAsia" w:ascii="黑体" w:hAnsi="黑体" w:eastAsia="黑体"/>
        <w:sz w:val="21"/>
        <w:szCs w:val="21"/>
      </w:rPr>
    </w:pPr>
    <w:r>
      <w:rPr>
        <w:rFonts w:ascii="黑体" w:hAnsi="黑体" w:eastAsia="黑体"/>
        <w:b/>
        <w:sz w:val="21"/>
        <w:szCs w:val="21"/>
      </w:rPr>
      <w:t>T/ACEF</w:t>
    </w:r>
    <w:r>
      <w:rPr>
        <w:rFonts w:ascii="黑体" w:hAnsi="黑体" w:eastAsia="黑体"/>
        <w:sz w:val="21"/>
        <w:szCs w:val="21"/>
      </w:rPr>
      <w:t xml:space="preserve"> 003-2019</w:t>
    </w:r>
  </w:p>
  <w:p w14:paraId="3FB6CE4B">
    <w:pPr>
      <w:pStyle w:val="27"/>
      <w:jc w:val="right"/>
      <w:rPr>
        <w:rFonts w:hint="eastAsia"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7827">
    <w:pPr>
      <w:pStyle w:val="2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D84CB">
    <w:pPr>
      <w:pStyle w:val="27"/>
      <w:jc w:val="right"/>
      <w:rPr>
        <w:rFonts w:hint="eastAsia" w:ascii="黑体" w:hAnsi="黑体" w:eastAsia="黑体"/>
        <w:sz w:val="21"/>
        <w:szCs w:val="21"/>
      </w:rPr>
    </w:pPr>
    <w:r>
      <w:rPr>
        <w:rFonts w:ascii="黑体" w:hAnsi="黑体" w:eastAsia="黑体"/>
        <w:bCs/>
        <w:sz w:val="21"/>
        <w:szCs w:val="21"/>
      </w:rPr>
      <w:t xml:space="preserve">T/ACEF </w:t>
    </w:r>
    <w:r>
      <w:rPr>
        <w:rFonts w:hint="eastAsia" w:ascii="黑体" w:hAnsi="黑体" w:eastAsia="黑体"/>
        <w:bCs/>
        <w:sz w:val="21"/>
        <w:szCs w:val="21"/>
      </w:rPr>
      <w:t>XXX</w:t>
    </w:r>
    <w:r>
      <w:rPr>
        <w:rFonts w:ascii="黑体" w:hAnsi="黑体" w:eastAsia="黑体"/>
        <w:sz w:val="21"/>
        <w:szCs w:val="21"/>
      </w:rPr>
      <w:t>-</w:t>
    </w:r>
    <w:r>
      <w:rPr>
        <w:rFonts w:hint="eastAsia" w:ascii="黑体" w:hAnsi="黑体" w:eastAsia="黑体"/>
        <w:sz w:val="21"/>
        <w:szCs w:val="21"/>
      </w:rPr>
      <w:t>2025</w:t>
    </w:r>
  </w:p>
  <w:p w14:paraId="103C206A">
    <w:pPr>
      <w:pStyle w:val="27"/>
      <w:jc w:val="right"/>
      <w:rPr>
        <w:rFonts w:hint="eastAsia" w:ascii="黑体" w:hAnsi="黑体" w:eastAsia="黑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0633">
    <w:pPr>
      <w:pStyle w:val="27"/>
      <w:jc w:val="righ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w:t>
    </w:r>
    <w:r>
      <w:rPr>
        <w:rFonts w:hint="eastAsia" w:ascii="黑体" w:hAnsi="黑体" w:eastAsia="黑体"/>
        <w:sz w:val="21"/>
        <w:szCs w:val="21"/>
      </w:rPr>
      <w:t>2025</w:t>
    </w:r>
  </w:p>
  <w:p w14:paraId="1B7CA447">
    <w:pPr>
      <w:pStyle w:val="27"/>
      <w:jc w:val="right"/>
      <w:rPr>
        <w:rFonts w:hint="eastAsia" w:ascii="黑体" w:hAnsi="黑体" w:eastAsia="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08663">
    <w:pPr>
      <w:pStyle w:val="27"/>
      <w:ind w:right="211"/>
      <w:jc w:val="lef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w:t>
    </w:r>
    <w:r>
      <w:rPr>
        <w:rFonts w:hint="eastAsia" w:ascii="黑体" w:hAnsi="黑体" w:eastAsia="黑体"/>
        <w:sz w:val="21"/>
        <w:szCs w:val="21"/>
      </w:rPr>
      <w:t>XXX</w:t>
    </w:r>
    <w:r>
      <w:rPr>
        <w:rFonts w:ascii="黑体" w:hAnsi="黑体" w:eastAsia="黑体"/>
        <w:sz w:val="21"/>
        <w:szCs w:val="21"/>
      </w:rPr>
      <w:t>-</w:t>
    </w:r>
    <w:r>
      <w:rPr>
        <w:rFonts w:hint="eastAsia" w:ascii="黑体" w:hAnsi="黑体" w:eastAsia="黑体"/>
        <w:sz w:val="21"/>
        <w:szCs w:val="21"/>
      </w:rPr>
      <w:t>2025</w:t>
    </w:r>
  </w:p>
  <w:p w14:paraId="5ED04779">
    <w:pPr>
      <w:pStyle w:val="27"/>
      <w:ind w:right="211"/>
      <w:jc w:val="left"/>
      <w:rPr>
        <w:rFonts w:hint="eastAsia" w:ascii="黑体" w:hAnsi="黑体" w:eastAsia="黑体"/>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1F2A">
    <w:pPr>
      <w:pStyle w:val="27"/>
      <w:jc w:val="righ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w:t>
    </w:r>
    <w:r>
      <w:rPr>
        <w:rFonts w:hint="eastAsia" w:ascii="黑体" w:hAnsi="黑体" w:eastAsia="黑体"/>
        <w:sz w:val="21"/>
        <w:szCs w:val="21"/>
      </w:rPr>
      <w:t>XXX</w:t>
    </w:r>
    <w:r>
      <w:rPr>
        <w:rFonts w:ascii="黑体" w:hAnsi="黑体" w:eastAsia="黑体"/>
        <w:sz w:val="21"/>
        <w:szCs w:val="21"/>
      </w:rPr>
      <w:t>-</w:t>
    </w:r>
    <w:r>
      <w:rPr>
        <w:rFonts w:hint="eastAsia" w:ascii="黑体" w:hAnsi="黑体" w:eastAsia="黑体"/>
        <w:sz w:val="21"/>
        <w:szCs w:val="21"/>
      </w:rPr>
      <w:t>2025</w:t>
    </w:r>
  </w:p>
  <w:p w14:paraId="4CEC5D28">
    <w:pPr>
      <w:pStyle w:val="27"/>
      <w:jc w:val="right"/>
      <w:rPr>
        <w:rFonts w:hint="eastAsia" w:ascii="黑体" w:hAns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9F2CE"/>
    <w:multiLevelType w:val="singleLevel"/>
    <w:tmpl w:val="CDF9F2CE"/>
    <w:lvl w:ilvl="0" w:tentative="0">
      <w:start w:val="1"/>
      <w:numFmt w:val="decimal"/>
      <w:suff w:val="space"/>
      <w:lvlText w:val="[%1]"/>
      <w:lvlJc w:val="left"/>
    </w:lvl>
  </w:abstractNum>
  <w:abstractNum w:abstractNumId="1">
    <w:nsid w:val="00000002"/>
    <w:multiLevelType w:val="multilevel"/>
    <w:tmpl w:val="00000002"/>
    <w:lvl w:ilvl="0" w:tentative="0">
      <w:start w:val="1"/>
      <w:numFmt w:val="none"/>
      <w:pStyle w:val="102"/>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0"/>
      <w:numFmt w:val="none"/>
      <w:pStyle w:val="114"/>
      <w:lvlText w:val=""/>
      <w:lvlJc w:val="left"/>
      <w:pPr>
        <w:tabs>
          <w:tab w:val="left" w:pos="360"/>
        </w:tabs>
      </w:pPr>
    </w:lvl>
    <w:lvl w:ilvl="1" w:tentative="0">
      <w:start w:val="1"/>
      <w:numFmt w:val="decimal"/>
      <w:pStyle w:val="125"/>
      <w:lvlText w:val="3.%1.%2"/>
      <w:lvlJc w:val="left"/>
      <w:pPr>
        <w:tabs>
          <w:tab w:val="left" w:pos="720"/>
        </w:tabs>
        <w:ind w:left="0" w:firstLine="0"/>
      </w:pPr>
      <w:rPr>
        <w:rFonts w:hint="eastAsia" w:ascii="黑体" w:eastAsia="黑体"/>
        <w:b/>
        <w:i w:val="0"/>
        <w:sz w:val="20"/>
      </w:rPr>
    </w:lvl>
    <w:lvl w:ilvl="2" w:tentative="0">
      <w:start w:val="1"/>
      <w:numFmt w:val="decimal"/>
      <w:pStyle w:val="149"/>
      <w:lvlText w:val="3.%1.%2.%3"/>
      <w:lvlJc w:val="left"/>
      <w:pPr>
        <w:tabs>
          <w:tab w:val="left" w:pos="720"/>
        </w:tabs>
        <w:ind w:left="0" w:firstLine="0"/>
      </w:pPr>
      <w:rPr>
        <w:rFonts w:hint="eastAsia" w:ascii="黑体" w:eastAsia="黑体"/>
        <w:b/>
        <w:i w:val="0"/>
        <w:sz w:val="20"/>
      </w:rPr>
    </w:lvl>
    <w:lvl w:ilvl="3" w:tentative="0">
      <w:start w:val="1"/>
      <w:numFmt w:val="decimal"/>
      <w:pStyle w:val="122"/>
      <w:lvlText w:val="3.%1.%2.%3.%4"/>
      <w:lvlJc w:val="left"/>
      <w:pPr>
        <w:tabs>
          <w:tab w:val="left" w:pos="1077"/>
        </w:tabs>
        <w:ind w:left="0" w:firstLine="0"/>
      </w:pPr>
      <w:rPr>
        <w:rFonts w:hint="eastAsia" w:ascii="黑体" w:eastAsia="黑体"/>
        <w:b/>
        <w:i w:val="0"/>
        <w:sz w:val="20"/>
      </w:rPr>
    </w:lvl>
    <w:lvl w:ilvl="4" w:tentative="0">
      <w:start w:val="1"/>
      <w:numFmt w:val="decimal"/>
      <w:pStyle w:val="130"/>
      <w:lvlText w:val="3.%1.%2.%3.%4.%5"/>
      <w:lvlJc w:val="left"/>
      <w:pPr>
        <w:tabs>
          <w:tab w:val="left" w:pos="1440"/>
        </w:tabs>
        <w:ind w:left="0" w:firstLine="0"/>
      </w:pPr>
      <w:rPr>
        <w:rFonts w:hint="eastAsia" w:ascii="黑体" w:eastAsia="黑体"/>
        <w:b/>
        <w:i w:val="0"/>
        <w:sz w:val="20"/>
      </w:r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3">
    <w:nsid w:val="00000008"/>
    <w:multiLevelType w:val="multilevel"/>
    <w:tmpl w:val="00000008"/>
    <w:lvl w:ilvl="0" w:tentative="0">
      <w:start w:val="1"/>
      <w:numFmt w:val="none"/>
      <w:suff w:val="nothing"/>
      <w:lvlText w:val=""/>
      <w:lvlJc w:val="left"/>
      <w:pPr>
        <w:ind w:left="420" w:firstLine="0"/>
      </w:pPr>
      <w:rPr>
        <w:rFonts w:hint="eastAsia" w:ascii="黑体" w:hAnsi="Times New Roman" w:eastAsia="黑体"/>
        <w:b/>
        <w:i w:val="0"/>
        <w:sz w:val="28"/>
      </w:rPr>
    </w:lvl>
    <w:lvl w:ilvl="1" w:tentative="0">
      <w:start w:val="1"/>
      <w:numFmt w:val="lowerLetter"/>
      <w:pStyle w:val="100"/>
      <w:suff w:val="nothing"/>
      <w:lvlText w:val="%1%2)  "/>
      <w:lvlJc w:val="left"/>
      <w:pPr>
        <w:ind w:left="420" w:hanging="420"/>
      </w:pPr>
      <w:rPr>
        <w:rFonts w:hint="eastAsia" w:ascii="黑体" w:hAnsi="Times New Roman" w:eastAsia="黑体"/>
        <w:b/>
        <w:i w:val="0"/>
        <w:sz w:val="21"/>
      </w:rPr>
    </w:lvl>
    <w:lvl w:ilvl="2" w:tentative="0">
      <w:start w:val="1"/>
      <w:numFmt w:val="decimal"/>
      <w:pStyle w:val="113"/>
      <w:suff w:val="nothing"/>
      <w:lvlText w:val="    %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420" w:firstLine="0"/>
      </w:pPr>
      <w:rPr>
        <w:rFonts w:hint="eastAsia" w:ascii="黑体" w:hAnsi="Times New Roman" w:eastAsia="黑体"/>
        <w:b/>
        <w:i w:val="0"/>
        <w:sz w:val="21"/>
      </w:rPr>
    </w:lvl>
    <w:lvl w:ilvl="4" w:tentative="0">
      <w:start w:val="1"/>
      <w:numFmt w:val="decimal"/>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suff w:val="nothing"/>
      <w:lvlText w:val="表 %2.%3.%4-%7  "/>
      <w:lvlJc w:val="left"/>
      <w:pPr>
        <w:ind w:left="420" w:firstLine="0"/>
      </w:pPr>
      <w:rPr>
        <w:rFonts w:hint="eastAsia" w:ascii="黑体" w:hAnsi="Times New Roman" w:eastAsia="黑体"/>
        <w:b/>
        <w:i w:val="0"/>
        <w:sz w:val="21"/>
      </w:rPr>
    </w:lvl>
    <w:lvl w:ilvl="7" w:tentative="0">
      <w:start w:val="1"/>
      <w:numFmt w:val="decimal"/>
      <w:suff w:val="nothing"/>
      <w:lvlText w:val="图 %2.%3.%4-%8  "/>
      <w:lvlJc w:val="left"/>
      <w:pPr>
        <w:ind w:left="420" w:firstLine="0"/>
      </w:pPr>
      <w:rPr>
        <w:rFonts w:hint="eastAsia" w:ascii="黑体" w:eastAsia="黑体"/>
        <w:b/>
        <w:i w:val="0"/>
        <w:sz w:val="21"/>
      </w:rPr>
    </w:lvl>
    <w:lvl w:ilvl="8" w:tentative="0">
      <w:start w:val="1"/>
      <w:numFmt w:val="decimal"/>
      <w:suff w:val="nothing"/>
      <w:lvlText w:val="    %9  "/>
      <w:lvlJc w:val="left"/>
      <w:pPr>
        <w:ind w:left="420" w:firstLine="0"/>
      </w:pPr>
      <w:rPr>
        <w:rFonts w:hint="eastAsia" w:ascii="黑体" w:hAnsi="华文细黑" w:eastAsia="黑体"/>
        <w:b/>
        <w:i w:val="0"/>
        <w:sz w:val="21"/>
      </w:rPr>
    </w:lvl>
  </w:abstractNum>
  <w:abstractNum w:abstractNumId="4">
    <w:nsid w:val="00000009"/>
    <w:multiLevelType w:val="multilevel"/>
    <w:tmpl w:val="00000009"/>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145"/>
      <w:suff w:val="nothing"/>
      <w:lvlText w:val="%1%2.%3　"/>
      <w:lvlJc w:val="left"/>
      <w:pPr>
        <w:ind w:left="0" w:firstLine="0"/>
      </w:pPr>
      <w:rPr>
        <w:rFonts w:hint="eastAsia" w:ascii="黑体" w:hAnsi="Times New Roman" w:eastAsia="黑体"/>
        <w:b/>
        <w:i w:val="0"/>
        <w:sz w:val="21"/>
      </w:rPr>
    </w:lvl>
    <w:lvl w:ilvl="3" w:tentative="0">
      <w:start w:val="1"/>
      <w:numFmt w:val="decimal"/>
      <w:pStyle w:val="79"/>
      <w:suff w:val="nothing"/>
      <w:lvlText w:val="%1%2.%3.%4　"/>
      <w:lvlJc w:val="left"/>
      <w:pPr>
        <w:ind w:left="0" w:firstLine="0"/>
      </w:pPr>
      <w:rPr>
        <w:rFonts w:hint="eastAsia" w:ascii="黑体" w:hAnsi="Times New Roman" w:eastAsia="黑体"/>
        <w:b/>
        <w:i w:val="0"/>
        <w:sz w:val="21"/>
      </w:rPr>
    </w:lvl>
    <w:lvl w:ilvl="4" w:tentative="0">
      <w:start w:val="1"/>
      <w:numFmt w:val="decimal"/>
      <w:pStyle w:val="128"/>
      <w:suff w:val="nothing"/>
      <w:lvlText w:val="%1%2.%3.%4.%5　"/>
      <w:lvlJc w:val="left"/>
      <w:pPr>
        <w:ind w:left="0" w:firstLine="0"/>
      </w:pPr>
      <w:rPr>
        <w:rFonts w:hint="eastAsia" w:ascii="黑体" w:hAnsi="Times New Roman" w:eastAsia="黑体"/>
        <w:b/>
        <w:i w:val="0"/>
        <w:sz w:val="21"/>
      </w:rPr>
    </w:lvl>
    <w:lvl w:ilvl="5" w:tentative="0">
      <w:start w:val="1"/>
      <w:numFmt w:val="decimal"/>
      <w:pStyle w:val="89"/>
      <w:suff w:val="nothing"/>
      <w:lvlText w:val="%1%2.%3.%4.%5.%6　"/>
      <w:lvlJc w:val="left"/>
      <w:pPr>
        <w:ind w:left="0" w:firstLine="0"/>
      </w:pPr>
      <w:rPr>
        <w:rFonts w:hint="eastAsia" w:ascii="黑体" w:hAnsi="Times New Roman" w:eastAsia="黑体"/>
        <w:b/>
        <w:i w:val="0"/>
        <w:sz w:val="21"/>
      </w:rPr>
    </w:lvl>
    <w:lvl w:ilvl="6" w:tentative="0">
      <w:start w:val="1"/>
      <w:numFmt w:val="decimal"/>
      <w:pStyle w:val="68"/>
      <w:suff w:val="nothing"/>
      <w:lvlText w:val="%1%2.%3.%4.%5.%6.%7　"/>
      <w:lvlJc w:val="left"/>
      <w:pPr>
        <w:ind w:left="0" w:firstLine="0"/>
      </w:pPr>
      <w:rPr>
        <w:rFonts w:hint="eastAsia" w:ascii="黑体" w:hAnsi="Times New Roman" w:eastAsia="黑体"/>
        <w:b/>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none"/>
      <w:pStyle w:val="87"/>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84"/>
      <w:lvlText w:val="%1%2.%3"/>
      <w:lvlJc w:val="left"/>
      <w:pPr>
        <w:tabs>
          <w:tab w:val="left" w:pos="720"/>
        </w:tabs>
        <w:ind w:left="0" w:firstLine="0"/>
      </w:pPr>
      <w:rPr>
        <w:rFonts w:hint="eastAsia" w:ascii="黑体" w:hAnsi="Times New Roman" w:eastAsia="黑体"/>
        <w:b/>
        <w:i w:val="0"/>
        <w:sz w:val="21"/>
      </w:rPr>
    </w:lvl>
    <w:lvl w:ilvl="3" w:tentative="0">
      <w:start w:val="1"/>
      <w:numFmt w:val="decimal"/>
      <w:pStyle w:val="91"/>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93"/>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95"/>
      <w:lvlText w:val="%2.%3.%4.%5.%6"/>
      <w:lvlJc w:val="left"/>
      <w:pPr>
        <w:tabs>
          <w:tab w:val="left" w:pos="1021"/>
        </w:tabs>
        <w:ind w:left="1021" w:hanging="1021"/>
      </w:pPr>
      <w:rPr>
        <w:rFonts w:hint="eastAsia" w:ascii="黑体" w:hAnsi="Times New Roman" w:eastAsia="黑体"/>
        <w:b/>
        <w:i w:val="0"/>
        <w:sz w:val="21"/>
      </w:rPr>
    </w:lvl>
    <w:lvl w:ilvl="6" w:tentative="0">
      <w:start w:val="1"/>
      <w:numFmt w:val="decimal"/>
      <w:pStyle w:val="133"/>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7">
    <w:nsid w:val="0000000D"/>
    <w:multiLevelType w:val="multilevel"/>
    <w:tmpl w:val="0000000D"/>
    <w:lvl w:ilvl="0" w:tentative="0">
      <w:start w:val="1"/>
      <w:numFmt w:val="none"/>
      <w:pStyle w:val="147"/>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pStyle w:val="156"/>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none"/>
      <w:pStyle w:val="108"/>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3"/>
    <w:multiLevelType w:val="multilevel"/>
    <w:tmpl w:val="00000013"/>
    <w:lvl w:ilvl="0" w:tentative="0">
      <w:start w:val="1"/>
      <w:numFmt w:val="none"/>
      <w:pStyle w:val="11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4"/>
    <w:multiLevelType w:val="multilevel"/>
    <w:tmpl w:val="00000014"/>
    <w:lvl w:ilvl="0" w:tentative="0">
      <w:start w:val="1"/>
      <w:numFmt w:val="none"/>
      <w:pStyle w:val="9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5"/>
    <w:multiLevelType w:val="multilevel"/>
    <w:tmpl w:val="00000015"/>
    <w:lvl w:ilvl="0" w:tentative="0">
      <w:start w:val="1"/>
      <w:numFmt w:val="none"/>
      <w:pStyle w:val="10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7"/>
    <w:multiLevelType w:val="multilevel"/>
    <w:tmpl w:val="00000017"/>
    <w:lvl w:ilvl="0" w:tentative="0">
      <w:start w:val="1"/>
      <w:numFmt w:val="decimal"/>
      <w:pStyle w:val="109"/>
      <w:lvlText w:val="图%1"/>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pStyle w:val="90"/>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19"/>
    <w:multiLevelType w:val="multilevel"/>
    <w:tmpl w:val="00000019"/>
    <w:lvl w:ilvl="0" w:tentative="0">
      <w:start w:val="1"/>
      <w:numFmt w:val="none"/>
      <w:pStyle w:val="154"/>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A"/>
    <w:multiLevelType w:val="multilevel"/>
    <w:tmpl w:val="0000001A"/>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71"/>
      <w:suff w:val="nothing"/>
      <w:lvlText w:val="%1%2 "/>
      <w:lvlJc w:val="left"/>
      <w:pPr>
        <w:ind w:left="0" w:firstLine="0"/>
      </w:pPr>
      <w:rPr>
        <w:rFonts w:hint="eastAsia" w:ascii="黑体" w:hAnsi="Times New Roman" w:eastAsia="黑体"/>
        <w:b/>
        <w:i w:val="0"/>
        <w:sz w:val="28"/>
      </w:rPr>
    </w:lvl>
    <w:lvl w:ilvl="2" w:tentative="0">
      <w:start w:val="1"/>
      <w:numFmt w:val="decimal"/>
      <w:pStyle w:val="97"/>
      <w:suff w:val="nothing"/>
      <w:lvlText w:val="%1%2.%3　"/>
      <w:lvlJc w:val="left"/>
      <w:pPr>
        <w:ind w:left="0" w:firstLine="0"/>
      </w:pPr>
      <w:rPr>
        <w:rFonts w:hint="eastAsia" w:ascii="黑体" w:hAnsi="Times New Roman" w:eastAsia="黑体"/>
        <w:b/>
        <w:i w:val="0"/>
        <w:sz w:val="21"/>
      </w:rPr>
    </w:lvl>
    <w:lvl w:ilvl="3" w:tentative="0">
      <w:start w:val="1"/>
      <w:numFmt w:val="decimal"/>
      <w:pStyle w:val="96"/>
      <w:suff w:val="nothing"/>
      <w:lvlText w:val="%1%2.%3.%4　"/>
      <w:lvlJc w:val="left"/>
      <w:pPr>
        <w:ind w:left="0" w:firstLine="0"/>
      </w:pPr>
      <w:rPr>
        <w:rFonts w:hint="eastAsia" w:ascii="黑体" w:hAnsi="Times New Roman" w:eastAsia="黑体"/>
        <w:b/>
        <w:i w:val="0"/>
        <w:sz w:val="21"/>
      </w:rPr>
    </w:lvl>
    <w:lvl w:ilvl="4" w:tentative="0">
      <w:start w:val="1"/>
      <w:numFmt w:val="decimal"/>
      <w:pStyle w:val="120"/>
      <w:suff w:val="nothing"/>
      <w:lvlText w:val="表%1%2.%3.%4-%5 "/>
      <w:lvlJc w:val="left"/>
      <w:pPr>
        <w:ind w:left="0" w:firstLine="0"/>
      </w:pPr>
      <w:rPr>
        <w:rFonts w:hint="eastAsia" w:ascii="黑体" w:hAnsi="Times New Roman" w:eastAsia="黑体"/>
        <w:b/>
        <w:i w:val="0"/>
        <w:sz w:val="21"/>
      </w:rPr>
    </w:lvl>
    <w:lvl w:ilvl="5" w:tentative="0">
      <w:start w:val="1"/>
      <w:numFmt w:val="decimal"/>
      <w:pStyle w:val="101"/>
      <w:suff w:val="nothing"/>
      <w:lvlText w:val="%1图%2.%3.%4-%6 "/>
      <w:lvlJc w:val="left"/>
      <w:pPr>
        <w:ind w:left="0" w:firstLine="0"/>
      </w:pPr>
      <w:rPr>
        <w:rFonts w:hint="eastAsia" w:ascii="黑体" w:hAnsi="Times New Roman" w:eastAsia="黑体"/>
        <w:b/>
        <w:i w:val="0"/>
        <w:sz w:val="21"/>
      </w:rPr>
    </w:lvl>
    <w:lvl w:ilvl="6" w:tentative="0">
      <w:start w:val="1"/>
      <w:numFmt w:val="decimal"/>
      <w:pStyle w:val="129"/>
      <w:suff w:val="nothing"/>
      <w:lvlText w:val="(%2.%3.%4-%7)"/>
      <w:lvlJc w:val="center"/>
      <w:pPr>
        <w:ind w:left="288" w:firstLine="288"/>
      </w:pPr>
      <w:rPr>
        <w:rFonts w:hint="eastAsia" w:ascii="黑体" w:hAnsi="Times New Roman" w:eastAsia="黑体"/>
        <w:b/>
        <w:i w:val="0"/>
        <w:sz w:val="21"/>
      </w:rPr>
    </w:lvl>
    <w:lvl w:ilvl="7" w:tentative="0">
      <w:start w:val="1"/>
      <w:numFmt w:val="decimal"/>
      <w:pStyle w:val="116"/>
      <w:lvlText w:val="    %1%8"/>
      <w:lvlJc w:val="left"/>
      <w:pPr>
        <w:tabs>
          <w:tab w:val="left" w:pos="720"/>
        </w:tabs>
        <w:ind w:left="0" w:firstLine="0"/>
      </w:pPr>
      <w:rPr>
        <w:rFonts w:hint="eastAsia" w:ascii="黑体" w:eastAsia="黑体"/>
        <w:b/>
        <w:i w:val="0"/>
        <w:sz w:val="21"/>
      </w:rPr>
    </w:lvl>
    <w:lvl w:ilvl="8" w:tentative="0">
      <w:start w:val="1"/>
      <w:numFmt w:val="decimal"/>
      <w:pStyle w:val="157"/>
      <w:lvlText w:val="%2.0.%9"/>
      <w:lvlJc w:val="left"/>
      <w:pPr>
        <w:tabs>
          <w:tab w:val="left" w:pos="720"/>
        </w:tabs>
        <w:ind w:left="0" w:firstLine="0"/>
      </w:pPr>
      <w:rPr>
        <w:rFonts w:hint="eastAsia" w:ascii="黑体" w:hAnsi="华文细黑" w:eastAsia="黑体"/>
        <w:b/>
        <w:i w:val="0"/>
        <w:sz w:val="21"/>
      </w:rPr>
    </w:lvl>
  </w:abstractNum>
  <w:abstractNum w:abstractNumId="17">
    <w:nsid w:val="0000001D"/>
    <w:multiLevelType w:val="multilevel"/>
    <w:tmpl w:val="0000001D"/>
    <w:lvl w:ilvl="0" w:tentative="0">
      <w:start w:val="1"/>
      <w:numFmt w:val="upperLetter"/>
      <w:pStyle w:val="144"/>
      <w:suff w:val="nothing"/>
      <w:lvlText w:val="附录  %1"/>
      <w:lvlJc w:val="left"/>
      <w:pPr>
        <w:ind w:left="0" w:firstLine="0"/>
      </w:pPr>
      <w:rPr>
        <w:rFonts w:hint="eastAsia" w:ascii="黑体" w:hAnsi="Times New Roman" w:eastAsia="黑体"/>
        <w:b/>
        <w:i w:val="0"/>
        <w:sz w:val="21"/>
      </w:rPr>
    </w:lvl>
    <w:lvl w:ilvl="1" w:tentative="0">
      <w:start w:val="1"/>
      <w:numFmt w:val="decimal"/>
      <w:pStyle w:val="78"/>
      <w:suff w:val="nothing"/>
      <w:lvlText w:val="%1.%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i w:val="0"/>
        <w:sz w:val="21"/>
      </w:rPr>
    </w:lvl>
    <w:lvl w:ilvl="3" w:tentative="0">
      <w:start w:val="1"/>
      <w:numFmt w:val="decimal"/>
      <w:pStyle w:val="76"/>
      <w:suff w:val="nothing"/>
      <w:lvlText w:val="%1.%2.%3.%4　"/>
      <w:lvlJc w:val="left"/>
      <w:pPr>
        <w:ind w:left="0" w:firstLine="0"/>
      </w:pPr>
      <w:rPr>
        <w:rFonts w:hint="eastAsia" w:ascii="黑体" w:hAnsi="Times New Roman" w:eastAsia="黑体"/>
        <w:b/>
        <w:i w:val="0"/>
        <w:sz w:val="21"/>
      </w:rPr>
    </w:lvl>
    <w:lvl w:ilvl="4" w:tentative="0">
      <w:start w:val="1"/>
      <w:numFmt w:val="decimal"/>
      <w:pStyle w:val="75"/>
      <w:suff w:val="nothing"/>
      <w:lvlText w:val="%1.%2.%3.%4.%5　"/>
      <w:lvlJc w:val="left"/>
      <w:pPr>
        <w:ind w:left="0" w:firstLine="0"/>
      </w:pPr>
      <w:rPr>
        <w:rFonts w:hint="eastAsia" w:ascii="黑体" w:hAnsi="Times New Roman" w:eastAsia="黑体"/>
        <w:b/>
        <w:i w:val="0"/>
        <w:sz w:val="21"/>
      </w:rPr>
    </w:lvl>
    <w:lvl w:ilvl="5" w:tentative="0">
      <w:start w:val="1"/>
      <w:numFmt w:val="decimal"/>
      <w:pStyle w:val="74"/>
      <w:suff w:val="nothing"/>
      <w:lvlText w:val="%1.%2.%3.%4.%5.%6　"/>
      <w:lvlJc w:val="left"/>
      <w:pPr>
        <w:ind w:left="0" w:firstLine="0"/>
      </w:pPr>
      <w:rPr>
        <w:rFonts w:hint="eastAsia" w:ascii="黑体" w:hAnsi="Times New Roman" w:eastAsia="黑体"/>
        <w:b/>
        <w:i w:val="0"/>
        <w:sz w:val="21"/>
      </w:rPr>
    </w:lvl>
    <w:lvl w:ilvl="6" w:tentative="0">
      <w:start w:val="1"/>
      <w:numFmt w:val="decimal"/>
      <w:pStyle w:val="73"/>
      <w:suff w:val="nothing"/>
      <w:lvlText w:val="%1.%2.%3.%4.%5.%6.%7　"/>
      <w:lvlJc w:val="left"/>
      <w:pPr>
        <w:ind w:left="0" w:firstLine="0"/>
      </w:pPr>
      <w:rPr>
        <w:rFonts w:hint="eastAsia" w:ascii="黑体" w:hAnsi="Times New Roman" w:eastAsia="黑体"/>
        <w:b/>
        <w:i w:val="0"/>
        <w:sz w:val="21"/>
      </w:rPr>
    </w:lvl>
    <w:lvl w:ilvl="7" w:tentative="0">
      <w:start w:val="1"/>
      <w:numFmt w:val="none"/>
      <w:lvlText w:val="表 %1."/>
      <w:lvlJc w:val="left"/>
      <w:pPr>
        <w:tabs>
          <w:tab w:val="left" w:pos="720"/>
        </w:tabs>
        <w:ind w:left="0" w:firstLine="0"/>
      </w:pPr>
      <w:rPr>
        <w:rFonts w:hint="eastAsia" w:ascii="黑体" w:eastAsia="黑体"/>
        <w:b/>
        <w:i w:val="0"/>
        <w:sz w:val="20"/>
      </w:rPr>
    </w:lvl>
    <w:lvl w:ilvl="8" w:tentative="0">
      <w:start w:val="1"/>
      <w:numFmt w:val="none"/>
      <w:lvlText w:val="图 %1."/>
      <w:lvlJc w:val="left"/>
      <w:pPr>
        <w:tabs>
          <w:tab w:val="left" w:pos="720"/>
        </w:tabs>
        <w:ind w:left="0" w:firstLine="0"/>
      </w:pPr>
      <w:rPr>
        <w:rFonts w:hint="eastAsia" w:ascii="黑体" w:eastAsia="黑体"/>
        <w:b/>
        <w:i w:val="0"/>
        <w:sz w:val="20"/>
      </w:rPr>
    </w:lvl>
  </w:abstractNum>
  <w:abstractNum w:abstractNumId="18">
    <w:nsid w:val="0000001E"/>
    <w:multiLevelType w:val="multilevel"/>
    <w:tmpl w:val="0000001E"/>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151"/>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1"/>
    <w:multiLevelType w:val="multilevel"/>
    <w:tmpl w:val="0000002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lvlText w:val="表%2"/>
      <w:lvlJc w:val="left"/>
      <w:pPr>
        <w:tabs>
          <w:tab w:val="left" w:pos="360"/>
        </w:tabs>
        <w:ind w:left="0" w:firstLine="0"/>
      </w:pPr>
      <w:rPr>
        <w:rFonts w:hint="eastAsia" w:ascii="黑体" w:hAnsi="Times New Roman" w:eastAsia="黑体"/>
        <w:b/>
        <w:i w:val="0"/>
        <w:sz w:val="20"/>
      </w:rPr>
    </w:lvl>
    <w:lvl w:ilvl="2" w:tentative="0">
      <w:start w:val="1"/>
      <w:numFmt w:val="none"/>
      <w:pStyle w:val="143"/>
      <w:suff w:val="nothing"/>
      <w:lvlText w:val="%1表%2(续)"/>
      <w:lvlJc w:val="left"/>
      <w:pPr>
        <w:ind w:left="0" w:firstLine="0"/>
      </w:pPr>
      <w:rPr>
        <w:rFonts w:hint="eastAsia" w:ascii="宋体" w:hAnsi="Times New Roman" w:eastAsia="宋体"/>
        <w:b w:val="0"/>
        <w:i w:val="0"/>
        <w:sz w:val="18"/>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20">
    <w:nsid w:val="35722000"/>
    <w:multiLevelType w:val="multilevel"/>
    <w:tmpl w:val="35722000"/>
    <w:lvl w:ilvl="0" w:tentative="0">
      <w:start w:val="1"/>
      <w:numFmt w:val="none"/>
      <w:pStyle w:val="11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C877988"/>
    <w:multiLevelType w:val="multilevel"/>
    <w:tmpl w:val="5C877988"/>
    <w:lvl w:ilvl="0" w:tentative="0">
      <w:start w:val="1"/>
      <w:numFmt w:val="chineseCountingThousand"/>
      <w:suff w:val="nothing"/>
      <w:lvlText w:val="第%1章  "/>
      <w:lvlJc w:val="left"/>
      <w:pPr>
        <w:ind w:left="0" w:firstLine="0"/>
      </w:pPr>
      <w:rPr>
        <w:rFonts w:hint="default" w:ascii="Times New Roman" w:hAnsi="Times New Roman" w:eastAsia="宋体"/>
        <w:b/>
        <w:i w:val="0"/>
        <w:sz w:val="36"/>
      </w:rPr>
    </w:lvl>
    <w:lvl w:ilvl="1" w:tentative="0">
      <w:start w:val="1"/>
      <w:numFmt w:val="decimal"/>
      <w:suff w:val="nothing"/>
      <w:lvlText w:val="第%2节  "/>
      <w:lvlJc w:val="left"/>
      <w:pPr>
        <w:ind w:left="0" w:firstLine="0"/>
      </w:pPr>
      <w:rPr>
        <w:rFonts w:hint="default" w:ascii="Times New Roman" w:hAnsi="Times New Roman" w:eastAsia="宋体"/>
        <w:b/>
        <w:i w:val="0"/>
        <w:sz w:val="28"/>
      </w:rPr>
    </w:lvl>
    <w:lvl w:ilvl="2" w:tentative="0">
      <w:start w:val="1"/>
      <w:numFmt w:val="chineseCountingThousand"/>
      <w:pStyle w:val="94"/>
      <w:suff w:val="nothing"/>
      <w:lvlText w:val="%3、"/>
      <w:lvlJc w:val="left"/>
      <w:pPr>
        <w:ind w:left="454" w:hanging="454"/>
      </w:pPr>
      <w:rPr>
        <w:rFonts w:hint="default" w:ascii="Times New Roman" w:hAnsi="Times New Roman" w:eastAsia="宋体"/>
        <w:sz w:val="21"/>
      </w:rPr>
    </w:lvl>
    <w:lvl w:ilvl="3" w:tentative="0">
      <w:start w:val="1"/>
      <w:numFmt w:val="decimal"/>
      <w:pStyle w:val="118"/>
      <w:suff w:val="nothing"/>
      <w:lvlText w:val="%4、"/>
      <w:lvlJc w:val="left"/>
      <w:pPr>
        <w:ind w:left="454" w:hanging="341"/>
      </w:pPr>
      <w:rPr>
        <w:rFonts w:hint="default" w:ascii="Times New Roman" w:hAnsi="Times New Roman" w:eastAsia="宋体"/>
        <w:b/>
        <w:i w:val="0"/>
        <w:sz w:val="21"/>
      </w:rPr>
    </w:lvl>
    <w:lvl w:ilvl="4" w:tentative="0">
      <w:start w:val="1"/>
      <w:numFmt w:val="decimal"/>
      <w:pStyle w:val="115"/>
      <w:suff w:val="nothing"/>
      <w:lvlText w:val="（%5）"/>
      <w:lvlJc w:val="left"/>
      <w:pPr>
        <w:ind w:left="420" w:hanging="227"/>
      </w:pPr>
      <w:rPr>
        <w:rFonts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6)  "/>
      <w:lvlJc w:val="left"/>
      <w:pPr>
        <w:ind w:left="340"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6"/>
  </w:num>
  <w:num w:numId="3">
    <w:abstractNumId w:val="17"/>
  </w:num>
  <w:num w:numId="4">
    <w:abstractNumId w:val="6"/>
  </w:num>
  <w:num w:numId="5">
    <w:abstractNumId w:val="5"/>
  </w:num>
  <w:num w:numId="6">
    <w:abstractNumId w:val="14"/>
  </w:num>
  <w:num w:numId="7">
    <w:abstractNumId w:val="21"/>
  </w:num>
  <w:num w:numId="8">
    <w:abstractNumId w:val="11"/>
  </w:num>
  <w:num w:numId="9">
    <w:abstractNumId w:val="3"/>
  </w:num>
  <w:num w:numId="10">
    <w:abstractNumId w:val="1"/>
  </w:num>
  <w:num w:numId="11">
    <w:abstractNumId w:val="12"/>
  </w:num>
  <w:num w:numId="12">
    <w:abstractNumId w:val="9"/>
  </w:num>
  <w:num w:numId="13">
    <w:abstractNumId w:val="13"/>
  </w:num>
  <w:num w:numId="14">
    <w:abstractNumId w:val="10"/>
  </w:num>
  <w:num w:numId="15">
    <w:abstractNumId w:val="20"/>
  </w:num>
  <w:num w:numId="16">
    <w:abstractNumId w:val="2"/>
  </w:num>
  <w:num w:numId="17">
    <w:abstractNumId w:val="19"/>
  </w:num>
  <w:num w:numId="18">
    <w:abstractNumId w:val="7"/>
  </w:num>
  <w:num w:numId="19">
    <w:abstractNumId w:val="18"/>
  </w:num>
  <w:num w:numId="20">
    <w:abstractNumId w:val="15"/>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ZTcxYTRmNGVjZGI1YmFmZDFmOWZkMDBlYmVlMDkifQ=="/>
  </w:docVars>
  <w:rsids>
    <w:rsidRoot w:val="00172A27"/>
    <w:rsid w:val="000006FD"/>
    <w:rsid w:val="00000DDC"/>
    <w:rsid w:val="00001355"/>
    <w:rsid w:val="0000187C"/>
    <w:rsid w:val="00002354"/>
    <w:rsid w:val="00002492"/>
    <w:rsid w:val="000060D7"/>
    <w:rsid w:val="00007413"/>
    <w:rsid w:val="00010DF9"/>
    <w:rsid w:val="00011BD8"/>
    <w:rsid w:val="00012568"/>
    <w:rsid w:val="00012608"/>
    <w:rsid w:val="00012B94"/>
    <w:rsid w:val="00013903"/>
    <w:rsid w:val="000139CD"/>
    <w:rsid w:val="00013F86"/>
    <w:rsid w:val="00014871"/>
    <w:rsid w:val="00014CA2"/>
    <w:rsid w:val="00016A83"/>
    <w:rsid w:val="00016C56"/>
    <w:rsid w:val="00017073"/>
    <w:rsid w:val="00017B9E"/>
    <w:rsid w:val="0002037B"/>
    <w:rsid w:val="00020860"/>
    <w:rsid w:val="0002099A"/>
    <w:rsid w:val="00020A67"/>
    <w:rsid w:val="0002132C"/>
    <w:rsid w:val="000213D4"/>
    <w:rsid w:val="000214EB"/>
    <w:rsid w:val="00021F5F"/>
    <w:rsid w:val="0002309B"/>
    <w:rsid w:val="000235CE"/>
    <w:rsid w:val="00024760"/>
    <w:rsid w:val="00024C6E"/>
    <w:rsid w:val="0002527E"/>
    <w:rsid w:val="000262C0"/>
    <w:rsid w:val="000266A5"/>
    <w:rsid w:val="0002675F"/>
    <w:rsid w:val="00026900"/>
    <w:rsid w:val="000277E0"/>
    <w:rsid w:val="00027932"/>
    <w:rsid w:val="00030AF9"/>
    <w:rsid w:val="00030FF0"/>
    <w:rsid w:val="0003172A"/>
    <w:rsid w:val="000317E2"/>
    <w:rsid w:val="000318CA"/>
    <w:rsid w:val="00031B49"/>
    <w:rsid w:val="00031B7D"/>
    <w:rsid w:val="00031D6D"/>
    <w:rsid w:val="000329AE"/>
    <w:rsid w:val="00032A48"/>
    <w:rsid w:val="00032C5A"/>
    <w:rsid w:val="00033199"/>
    <w:rsid w:val="0003338C"/>
    <w:rsid w:val="00033C10"/>
    <w:rsid w:val="00033CAC"/>
    <w:rsid w:val="00034A6B"/>
    <w:rsid w:val="000360FE"/>
    <w:rsid w:val="00036346"/>
    <w:rsid w:val="00036F2C"/>
    <w:rsid w:val="00037427"/>
    <w:rsid w:val="00037A5E"/>
    <w:rsid w:val="00037C42"/>
    <w:rsid w:val="00040B56"/>
    <w:rsid w:val="00040E62"/>
    <w:rsid w:val="0004126F"/>
    <w:rsid w:val="00041B7C"/>
    <w:rsid w:val="00041C57"/>
    <w:rsid w:val="000422D1"/>
    <w:rsid w:val="00042FA8"/>
    <w:rsid w:val="00043178"/>
    <w:rsid w:val="000432EE"/>
    <w:rsid w:val="00044329"/>
    <w:rsid w:val="00044666"/>
    <w:rsid w:val="000448A7"/>
    <w:rsid w:val="00045CE9"/>
    <w:rsid w:val="00045EF8"/>
    <w:rsid w:val="0004606A"/>
    <w:rsid w:val="00046185"/>
    <w:rsid w:val="000464DF"/>
    <w:rsid w:val="00046DE8"/>
    <w:rsid w:val="00047C8E"/>
    <w:rsid w:val="00047D38"/>
    <w:rsid w:val="000508D3"/>
    <w:rsid w:val="00051F91"/>
    <w:rsid w:val="00052454"/>
    <w:rsid w:val="00053556"/>
    <w:rsid w:val="00053BC8"/>
    <w:rsid w:val="00053C64"/>
    <w:rsid w:val="00053DE9"/>
    <w:rsid w:val="00054FF7"/>
    <w:rsid w:val="00055192"/>
    <w:rsid w:val="0005569E"/>
    <w:rsid w:val="000560C8"/>
    <w:rsid w:val="00056770"/>
    <w:rsid w:val="00056EC2"/>
    <w:rsid w:val="00056F46"/>
    <w:rsid w:val="000571C5"/>
    <w:rsid w:val="00057724"/>
    <w:rsid w:val="00057A8D"/>
    <w:rsid w:val="00057C12"/>
    <w:rsid w:val="00057D8E"/>
    <w:rsid w:val="00057FA7"/>
    <w:rsid w:val="000605E2"/>
    <w:rsid w:val="00060698"/>
    <w:rsid w:val="0006158B"/>
    <w:rsid w:val="00062783"/>
    <w:rsid w:val="00062B46"/>
    <w:rsid w:val="00062B57"/>
    <w:rsid w:val="00062F11"/>
    <w:rsid w:val="0006394A"/>
    <w:rsid w:val="0006405F"/>
    <w:rsid w:val="000641DB"/>
    <w:rsid w:val="000644FE"/>
    <w:rsid w:val="000645C9"/>
    <w:rsid w:val="00064B21"/>
    <w:rsid w:val="00064B3C"/>
    <w:rsid w:val="00064BF6"/>
    <w:rsid w:val="00064EBD"/>
    <w:rsid w:val="00064F0A"/>
    <w:rsid w:val="00064F4B"/>
    <w:rsid w:val="0006502A"/>
    <w:rsid w:val="0006551E"/>
    <w:rsid w:val="000663C7"/>
    <w:rsid w:val="000667E1"/>
    <w:rsid w:val="00067417"/>
    <w:rsid w:val="000674DE"/>
    <w:rsid w:val="00067868"/>
    <w:rsid w:val="00067968"/>
    <w:rsid w:val="00067BC1"/>
    <w:rsid w:val="00070339"/>
    <w:rsid w:val="00070727"/>
    <w:rsid w:val="000709AA"/>
    <w:rsid w:val="00070C23"/>
    <w:rsid w:val="000715CE"/>
    <w:rsid w:val="0007169F"/>
    <w:rsid w:val="00071C6B"/>
    <w:rsid w:val="00071DB6"/>
    <w:rsid w:val="00072175"/>
    <w:rsid w:val="0007293F"/>
    <w:rsid w:val="0007319D"/>
    <w:rsid w:val="00073435"/>
    <w:rsid w:val="00073AAD"/>
    <w:rsid w:val="000756C0"/>
    <w:rsid w:val="000756D6"/>
    <w:rsid w:val="0007574C"/>
    <w:rsid w:val="00075BCA"/>
    <w:rsid w:val="00075C5E"/>
    <w:rsid w:val="00076111"/>
    <w:rsid w:val="00076185"/>
    <w:rsid w:val="00076A22"/>
    <w:rsid w:val="00076BDA"/>
    <w:rsid w:val="0007712B"/>
    <w:rsid w:val="000772AD"/>
    <w:rsid w:val="00077E03"/>
    <w:rsid w:val="00077FD1"/>
    <w:rsid w:val="000806E5"/>
    <w:rsid w:val="000809EF"/>
    <w:rsid w:val="00080F34"/>
    <w:rsid w:val="00081F54"/>
    <w:rsid w:val="00082299"/>
    <w:rsid w:val="00082797"/>
    <w:rsid w:val="00082A6C"/>
    <w:rsid w:val="00082A6E"/>
    <w:rsid w:val="00082F5F"/>
    <w:rsid w:val="000833DB"/>
    <w:rsid w:val="00083518"/>
    <w:rsid w:val="00083A30"/>
    <w:rsid w:val="00083EB4"/>
    <w:rsid w:val="00083FC7"/>
    <w:rsid w:val="0008427D"/>
    <w:rsid w:val="00084B55"/>
    <w:rsid w:val="00084F8B"/>
    <w:rsid w:val="0008594A"/>
    <w:rsid w:val="00085967"/>
    <w:rsid w:val="00085D9F"/>
    <w:rsid w:val="000860ED"/>
    <w:rsid w:val="00086142"/>
    <w:rsid w:val="00086657"/>
    <w:rsid w:val="0008683D"/>
    <w:rsid w:val="00086B6D"/>
    <w:rsid w:val="00086C21"/>
    <w:rsid w:val="000870EB"/>
    <w:rsid w:val="00087168"/>
    <w:rsid w:val="00087CEB"/>
    <w:rsid w:val="00087D6B"/>
    <w:rsid w:val="00090227"/>
    <w:rsid w:val="000906FE"/>
    <w:rsid w:val="000919F8"/>
    <w:rsid w:val="000921C9"/>
    <w:rsid w:val="00092311"/>
    <w:rsid w:val="000929C5"/>
    <w:rsid w:val="00092C12"/>
    <w:rsid w:val="00092CFF"/>
    <w:rsid w:val="0009380F"/>
    <w:rsid w:val="00093BAE"/>
    <w:rsid w:val="00093F69"/>
    <w:rsid w:val="0009403D"/>
    <w:rsid w:val="000952D7"/>
    <w:rsid w:val="00095CC8"/>
    <w:rsid w:val="000962D8"/>
    <w:rsid w:val="00096A4B"/>
    <w:rsid w:val="00096F92"/>
    <w:rsid w:val="000A0074"/>
    <w:rsid w:val="000A0392"/>
    <w:rsid w:val="000A0E28"/>
    <w:rsid w:val="000A11DB"/>
    <w:rsid w:val="000A1D46"/>
    <w:rsid w:val="000A2268"/>
    <w:rsid w:val="000A22D2"/>
    <w:rsid w:val="000A2693"/>
    <w:rsid w:val="000A27B5"/>
    <w:rsid w:val="000A27FC"/>
    <w:rsid w:val="000A3772"/>
    <w:rsid w:val="000A3A6A"/>
    <w:rsid w:val="000A3D9F"/>
    <w:rsid w:val="000A40EC"/>
    <w:rsid w:val="000A50A1"/>
    <w:rsid w:val="000A521D"/>
    <w:rsid w:val="000A56B1"/>
    <w:rsid w:val="000A5C9B"/>
    <w:rsid w:val="000A5CA1"/>
    <w:rsid w:val="000A67C3"/>
    <w:rsid w:val="000A6FC9"/>
    <w:rsid w:val="000A7392"/>
    <w:rsid w:val="000A796C"/>
    <w:rsid w:val="000B04F6"/>
    <w:rsid w:val="000B0649"/>
    <w:rsid w:val="000B131F"/>
    <w:rsid w:val="000B1379"/>
    <w:rsid w:val="000B1CEF"/>
    <w:rsid w:val="000B1F14"/>
    <w:rsid w:val="000B2C1F"/>
    <w:rsid w:val="000B37EA"/>
    <w:rsid w:val="000B46D9"/>
    <w:rsid w:val="000B4747"/>
    <w:rsid w:val="000B4C98"/>
    <w:rsid w:val="000B5AA0"/>
    <w:rsid w:val="000B5F4E"/>
    <w:rsid w:val="000B64A3"/>
    <w:rsid w:val="000B66BF"/>
    <w:rsid w:val="000B67C8"/>
    <w:rsid w:val="000B764B"/>
    <w:rsid w:val="000C00DB"/>
    <w:rsid w:val="000C1053"/>
    <w:rsid w:val="000C1715"/>
    <w:rsid w:val="000C2494"/>
    <w:rsid w:val="000C24FB"/>
    <w:rsid w:val="000C319B"/>
    <w:rsid w:val="000C3367"/>
    <w:rsid w:val="000C3422"/>
    <w:rsid w:val="000C3AEF"/>
    <w:rsid w:val="000C4DC5"/>
    <w:rsid w:val="000C5200"/>
    <w:rsid w:val="000C5513"/>
    <w:rsid w:val="000C592D"/>
    <w:rsid w:val="000C6C42"/>
    <w:rsid w:val="000C7AE2"/>
    <w:rsid w:val="000C7BFB"/>
    <w:rsid w:val="000D00D5"/>
    <w:rsid w:val="000D011D"/>
    <w:rsid w:val="000D095B"/>
    <w:rsid w:val="000D0C08"/>
    <w:rsid w:val="000D1141"/>
    <w:rsid w:val="000D15CF"/>
    <w:rsid w:val="000D1749"/>
    <w:rsid w:val="000D1957"/>
    <w:rsid w:val="000D1D24"/>
    <w:rsid w:val="000D1DFA"/>
    <w:rsid w:val="000D2607"/>
    <w:rsid w:val="000D2B96"/>
    <w:rsid w:val="000D32DA"/>
    <w:rsid w:val="000D33C8"/>
    <w:rsid w:val="000D3EB0"/>
    <w:rsid w:val="000D4DCF"/>
    <w:rsid w:val="000D5045"/>
    <w:rsid w:val="000D5053"/>
    <w:rsid w:val="000D590E"/>
    <w:rsid w:val="000D60C8"/>
    <w:rsid w:val="000D6D06"/>
    <w:rsid w:val="000D7761"/>
    <w:rsid w:val="000D7CE8"/>
    <w:rsid w:val="000D7EEA"/>
    <w:rsid w:val="000E015B"/>
    <w:rsid w:val="000E0A3C"/>
    <w:rsid w:val="000E103C"/>
    <w:rsid w:val="000E2097"/>
    <w:rsid w:val="000E2966"/>
    <w:rsid w:val="000E2B08"/>
    <w:rsid w:val="000E3C4F"/>
    <w:rsid w:val="000E4535"/>
    <w:rsid w:val="000E4C30"/>
    <w:rsid w:val="000E5332"/>
    <w:rsid w:val="000E53EE"/>
    <w:rsid w:val="000E57DC"/>
    <w:rsid w:val="000E64D5"/>
    <w:rsid w:val="000E64DC"/>
    <w:rsid w:val="000E651D"/>
    <w:rsid w:val="000E6561"/>
    <w:rsid w:val="000E6F5A"/>
    <w:rsid w:val="000E7947"/>
    <w:rsid w:val="000E7D3F"/>
    <w:rsid w:val="000F04D1"/>
    <w:rsid w:val="000F07CE"/>
    <w:rsid w:val="000F090B"/>
    <w:rsid w:val="000F1206"/>
    <w:rsid w:val="000F26BF"/>
    <w:rsid w:val="000F3DE1"/>
    <w:rsid w:val="000F3F26"/>
    <w:rsid w:val="000F3F80"/>
    <w:rsid w:val="000F4139"/>
    <w:rsid w:val="000F423F"/>
    <w:rsid w:val="000F4CA7"/>
    <w:rsid w:val="000F57E1"/>
    <w:rsid w:val="000F5A83"/>
    <w:rsid w:val="000F637D"/>
    <w:rsid w:val="000F6541"/>
    <w:rsid w:val="000F6C24"/>
    <w:rsid w:val="000F6D01"/>
    <w:rsid w:val="000F73A9"/>
    <w:rsid w:val="001000D7"/>
    <w:rsid w:val="0010038A"/>
    <w:rsid w:val="00100A23"/>
    <w:rsid w:val="00101859"/>
    <w:rsid w:val="00101D8D"/>
    <w:rsid w:val="001023A9"/>
    <w:rsid w:val="00102876"/>
    <w:rsid w:val="00102FA4"/>
    <w:rsid w:val="0010304F"/>
    <w:rsid w:val="001041C7"/>
    <w:rsid w:val="00104235"/>
    <w:rsid w:val="001043FD"/>
    <w:rsid w:val="0010473D"/>
    <w:rsid w:val="001047E3"/>
    <w:rsid w:val="00104A5D"/>
    <w:rsid w:val="001052FD"/>
    <w:rsid w:val="00105FB8"/>
    <w:rsid w:val="00106528"/>
    <w:rsid w:val="00107524"/>
    <w:rsid w:val="001077E7"/>
    <w:rsid w:val="001079EC"/>
    <w:rsid w:val="00110183"/>
    <w:rsid w:val="001110FC"/>
    <w:rsid w:val="001111BE"/>
    <w:rsid w:val="0011171E"/>
    <w:rsid w:val="00111C66"/>
    <w:rsid w:val="00112216"/>
    <w:rsid w:val="00112775"/>
    <w:rsid w:val="001127AD"/>
    <w:rsid w:val="0011298E"/>
    <w:rsid w:val="00113443"/>
    <w:rsid w:val="00113F56"/>
    <w:rsid w:val="00114877"/>
    <w:rsid w:val="00114AD2"/>
    <w:rsid w:val="00114C90"/>
    <w:rsid w:val="00115C83"/>
    <w:rsid w:val="001163FE"/>
    <w:rsid w:val="00116796"/>
    <w:rsid w:val="00116CAF"/>
    <w:rsid w:val="00117786"/>
    <w:rsid w:val="00117A09"/>
    <w:rsid w:val="00120183"/>
    <w:rsid w:val="001206BA"/>
    <w:rsid w:val="00120E2D"/>
    <w:rsid w:val="001214A1"/>
    <w:rsid w:val="00121A3B"/>
    <w:rsid w:val="00122393"/>
    <w:rsid w:val="001227D5"/>
    <w:rsid w:val="00122924"/>
    <w:rsid w:val="001230DF"/>
    <w:rsid w:val="001232ED"/>
    <w:rsid w:val="00123716"/>
    <w:rsid w:val="00123735"/>
    <w:rsid w:val="00123DA0"/>
    <w:rsid w:val="00124849"/>
    <w:rsid w:val="0012512B"/>
    <w:rsid w:val="00125A79"/>
    <w:rsid w:val="00125B56"/>
    <w:rsid w:val="00126A2A"/>
    <w:rsid w:val="00126A87"/>
    <w:rsid w:val="00126CEB"/>
    <w:rsid w:val="001275E3"/>
    <w:rsid w:val="00127E8B"/>
    <w:rsid w:val="001304C7"/>
    <w:rsid w:val="00130987"/>
    <w:rsid w:val="00131272"/>
    <w:rsid w:val="001313AF"/>
    <w:rsid w:val="00131A14"/>
    <w:rsid w:val="00131D0B"/>
    <w:rsid w:val="00131FDD"/>
    <w:rsid w:val="0013237E"/>
    <w:rsid w:val="00132404"/>
    <w:rsid w:val="00132EEF"/>
    <w:rsid w:val="00133ACF"/>
    <w:rsid w:val="00134D0B"/>
    <w:rsid w:val="001352A4"/>
    <w:rsid w:val="00135313"/>
    <w:rsid w:val="00135828"/>
    <w:rsid w:val="001359A5"/>
    <w:rsid w:val="00135CCF"/>
    <w:rsid w:val="0013600F"/>
    <w:rsid w:val="00136362"/>
    <w:rsid w:val="00136591"/>
    <w:rsid w:val="00137207"/>
    <w:rsid w:val="00137DAF"/>
    <w:rsid w:val="00137DEE"/>
    <w:rsid w:val="001409BF"/>
    <w:rsid w:val="00140B2D"/>
    <w:rsid w:val="00140C59"/>
    <w:rsid w:val="001449D2"/>
    <w:rsid w:val="00144E1E"/>
    <w:rsid w:val="00144FB1"/>
    <w:rsid w:val="001454FD"/>
    <w:rsid w:val="00145CE4"/>
    <w:rsid w:val="00145D45"/>
    <w:rsid w:val="001460C9"/>
    <w:rsid w:val="00146B4D"/>
    <w:rsid w:val="00146BF2"/>
    <w:rsid w:val="00147195"/>
    <w:rsid w:val="00147971"/>
    <w:rsid w:val="00147A5F"/>
    <w:rsid w:val="001509B0"/>
    <w:rsid w:val="00150E1A"/>
    <w:rsid w:val="001523C2"/>
    <w:rsid w:val="00152616"/>
    <w:rsid w:val="00152724"/>
    <w:rsid w:val="0015499B"/>
    <w:rsid w:val="00154E83"/>
    <w:rsid w:val="0015562C"/>
    <w:rsid w:val="0015686E"/>
    <w:rsid w:val="00156F15"/>
    <w:rsid w:val="00157119"/>
    <w:rsid w:val="001607FA"/>
    <w:rsid w:val="00160984"/>
    <w:rsid w:val="00160AD3"/>
    <w:rsid w:val="0016142C"/>
    <w:rsid w:val="00161BC7"/>
    <w:rsid w:val="00161CDA"/>
    <w:rsid w:val="00162161"/>
    <w:rsid w:val="001622C8"/>
    <w:rsid w:val="001630DA"/>
    <w:rsid w:val="00163C0C"/>
    <w:rsid w:val="001640A4"/>
    <w:rsid w:val="001647C7"/>
    <w:rsid w:val="00164F66"/>
    <w:rsid w:val="00165156"/>
    <w:rsid w:val="00165F0D"/>
    <w:rsid w:val="0016631B"/>
    <w:rsid w:val="0016636B"/>
    <w:rsid w:val="0016675F"/>
    <w:rsid w:val="00166C1E"/>
    <w:rsid w:val="00166CAE"/>
    <w:rsid w:val="00166E27"/>
    <w:rsid w:val="00167452"/>
    <w:rsid w:val="00167A0E"/>
    <w:rsid w:val="0017040A"/>
    <w:rsid w:val="001706BB"/>
    <w:rsid w:val="00170CE6"/>
    <w:rsid w:val="0017175B"/>
    <w:rsid w:val="00171E1E"/>
    <w:rsid w:val="001720CD"/>
    <w:rsid w:val="001727B8"/>
    <w:rsid w:val="001728F9"/>
    <w:rsid w:val="001729ED"/>
    <w:rsid w:val="00172A27"/>
    <w:rsid w:val="00172ACD"/>
    <w:rsid w:val="00172DC4"/>
    <w:rsid w:val="00174BDC"/>
    <w:rsid w:val="00174CB5"/>
    <w:rsid w:val="001752B8"/>
    <w:rsid w:val="00175D64"/>
    <w:rsid w:val="00176B0F"/>
    <w:rsid w:val="001776AD"/>
    <w:rsid w:val="00177BCC"/>
    <w:rsid w:val="001803D2"/>
    <w:rsid w:val="001807BC"/>
    <w:rsid w:val="00180FE3"/>
    <w:rsid w:val="00181701"/>
    <w:rsid w:val="001817A6"/>
    <w:rsid w:val="0018263B"/>
    <w:rsid w:val="001836DD"/>
    <w:rsid w:val="00183C67"/>
    <w:rsid w:val="00183F15"/>
    <w:rsid w:val="001844A0"/>
    <w:rsid w:val="001847AD"/>
    <w:rsid w:val="00184A11"/>
    <w:rsid w:val="00184C0E"/>
    <w:rsid w:val="0018620F"/>
    <w:rsid w:val="00186A3F"/>
    <w:rsid w:val="00186E17"/>
    <w:rsid w:val="0018715D"/>
    <w:rsid w:val="00190359"/>
    <w:rsid w:val="00190519"/>
    <w:rsid w:val="001906E7"/>
    <w:rsid w:val="00190899"/>
    <w:rsid w:val="0019091C"/>
    <w:rsid w:val="00190D00"/>
    <w:rsid w:val="001911EC"/>
    <w:rsid w:val="001913C6"/>
    <w:rsid w:val="00191B85"/>
    <w:rsid w:val="00191BD9"/>
    <w:rsid w:val="0019215D"/>
    <w:rsid w:val="001927CB"/>
    <w:rsid w:val="00193497"/>
    <w:rsid w:val="001936CE"/>
    <w:rsid w:val="001939CD"/>
    <w:rsid w:val="00193D90"/>
    <w:rsid w:val="00193F17"/>
    <w:rsid w:val="00193F46"/>
    <w:rsid w:val="001947ED"/>
    <w:rsid w:val="00194BED"/>
    <w:rsid w:val="00196BA4"/>
    <w:rsid w:val="00196DF4"/>
    <w:rsid w:val="0019704A"/>
    <w:rsid w:val="00197A80"/>
    <w:rsid w:val="00197ACE"/>
    <w:rsid w:val="001A000E"/>
    <w:rsid w:val="001A0387"/>
    <w:rsid w:val="001A056A"/>
    <w:rsid w:val="001A20F8"/>
    <w:rsid w:val="001A2433"/>
    <w:rsid w:val="001A2B45"/>
    <w:rsid w:val="001A41F5"/>
    <w:rsid w:val="001A4A47"/>
    <w:rsid w:val="001A4EBF"/>
    <w:rsid w:val="001A52DB"/>
    <w:rsid w:val="001A6B50"/>
    <w:rsid w:val="001A6E95"/>
    <w:rsid w:val="001A711F"/>
    <w:rsid w:val="001A72B9"/>
    <w:rsid w:val="001A7788"/>
    <w:rsid w:val="001A7BE8"/>
    <w:rsid w:val="001A7C78"/>
    <w:rsid w:val="001B005F"/>
    <w:rsid w:val="001B03E4"/>
    <w:rsid w:val="001B1682"/>
    <w:rsid w:val="001B29A1"/>
    <w:rsid w:val="001B315E"/>
    <w:rsid w:val="001B3BF0"/>
    <w:rsid w:val="001B5210"/>
    <w:rsid w:val="001B6403"/>
    <w:rsid w:val="001B6B62"/>
    <w:rsid w:val="001B75EB"/>
    <w:rsid w:val="001B7FB9"/>
    <w:rsid w:val="001C009E"/>
    <w:rsid w:val="001C04B4"/>
    <w:rsid w:val="001C0560"/>
    <w:rsid w:val="001C0BA3"/>
    <w:rsid w:val="001C0E1C"/>
    <w:rsid w:val="001C216C"/>
    <w:rsid w:val="001C2233"/>
    <w:rsid w:val="001C24BB"/>
    <w:rsid w:val="001C2551"/>
    <w:rsid w:val="001C2BCE"/>
    <w:rsid w:val="001C326B"/>
    <w:rsid w:val="001C3434"/>
    <w:rsid w:val="001C3B1F"/>
    <w:rsid w:val="001C453B"/>
    <w:rsid w:val="001C4585"/>
    <w:rsid w:val="001C4A34"/>
    <w:rsid w:val="001C4F09"/>
    <w:rsid w:val="001C4F65"/>
    <w:rsid w:val="001C52C7"/>
    <w:rsid w:val="001C568B"/>
    <w:rsid w:val="001C56B1"/>
    <w:rsid w:val="001C5F38"/>
    <w:rsid w:val="001C6036"/>
    <w:rsid w:val="001C61B9"/>
    <w:rsid w:val="001C6275"/>
    <w:rsid w:val="001C6279"/>
    <w:rsid w:val="001C7746"/>
    <w:rsid w:val="001C7861"/>
    <w:rsid w:val="001C7A75"/>
    <w:rsid w:val="001C7B4B"/>
    <w:rsid w:val="001C7FF2"/>
    <w:rsid w:val="001D08E2"/>
    <w:rsid w:val="001D0902"/>
    <w:rsid w:val="001D0D13"/>
    <w:rsid w:val="001D1134"/>
    <w:rsid w:val="001D151B"/>
    <w:rsid w:val="001D181C"/>
    <w:rsid w:val="001D197C"/>
    <w:rsid w:val="001D1AA2"/>
    <w:rsid w:val="001D30B1"/>
    <w:rsid w:val="001D37B4"/>
    <w:rsid w:val="001D43EA"/>
    <w:rsid w:val="001D4784"/>
    <w:rsid w:val="001D596D"/>
    <w:rsid w:val="001D5A43"/>
    <w:rsid w:val="001D5FFD"/>
    <w:rsid w:val="001D62A3"/>
    <w:rsid w:val="001D67EE"/>
    <w:rsid w:val="001D6DBF"/>
    <w:rsid w:val="001D74EB"/>
    <w:rsid w:val="001E135F"/>
    <w:rsid w:val="001E26F7"/>
    <w:rsid w:val="001E3543"/>
    <w:rsid w:val="001E4FD8"/>
    <w:rsid w:val="001E525D"/>
    <w:rsid w:val="001E5758"/>
    <w:rsid w:val="001E5788"/>
    <w:rsid w:val="001E5DBB"/>
    <w:rsid w:val="001E737E"/>
    <w:rsid w:val="001E74B2"/>
    <w:rsid w:val="001E757E"/>
    <w:rsid w:val="001E7D3A"/>
    <w:rsid w:val="001F00CA"/>
    <w:rsid w:val="001F0F97"/>
    <w:rsid w:val="001F18DC"/>
    <w:rsid w:val="001F2664"/>
    <w:rsid w:val="001F2A5E"/>
    <w:rsid w:val="001F321C"/>
    <w:rsid w:val="001F3CB7"/>
    <w:rsid w:val="001F4050"/>
    <w:rsid w:val="001F44C9"/>
    <w:rsid w:val="001F4636"/>
    <w:rsid w:val="001F5467"/>
    <w:rsid w:val="001F5B07"/>
    <w:rsid w:val="001F647A"/>
    <w:rsid w:val="001F7048"/>
    <w:rsid w:val="001F722A"/>
    <w:rsid w:val="001F7785"/>
    <w:rsid w:val="001F7B25"/>
    <w:rsid w:val="001F7E39"/>
    <w:rsid w:val="001F7F48"/>
    <w:rsid w:val="00200513"/>
    <w:rsid w:val="00200AB3"/>
    <w:rsid w:val="002019CA"/>
    <w:rsid w:val="00201C2B"/>
    <w:rsid w:val="00201CDF"/>
    <w:rsid w:val="00202B96"/>
    <w:rsid w:val="00203421"/>
    <w:rsid w:val="00203B7F"/>
    <w:rsid w:val="00204219"/>
    <w:rsid w:val="002047D9"/>
    <w:rsid w:val="00204C3D"/>
    <w:rsid w:val="00204EFD"/>
    <w:rsid w:val="002055D8"/>
    <w:rsid w:val="00205BD0"/>
    <w:rsid w:val="00205E71"/>
    <w:rsid w:val="00207059"/>
    <w:rsid w:val="0020794D"/>
    <w:rsid w:val="002108FC"/>
    <w:rsid w:val="00211E79"/>
    <w:rsid w:val="002125D5"/>
    <w:rsid w:val="00212EF5"/>
    <w:rsid w:val="00213023"/>
    <w:rsid w:val="002139FB"/>
    <w:rsid w:val="00213F1C"/>
    <w:rsid w:val="00214706"/>
    <w:rsid w:val="00215061"/>
    <w:rsid w:val="00215B1F"/>
    <w:rsid w:val="002160C5"/>
    <w:rsid w:val="0021626E"/>
    <w:rsid w:val="002167B9"/>
    <w:rsid w:val="00220183"/>
    <w:rsid w:val="00220588"/>
    <w:rsid w:val="00220FC3"/>
    <w:rsid w:val="00222DC0"/>
    <w:rsid w:val="0022323F"/>
    <w:rsid w:val="002238E4"/>
    <w:rsid w:val="0022549B"/>
    <w:rsid w:val="002259B3"/>
    <w:rsid w:val="00225C49"/>
    <w:rsid w:val="00226708"/>
    <w:rsid w:val="00226B5F"/>
    <w:rsid w:val="0022702E"/>
    <w:rsid w:val="00227B1C"/>
    <w:rsid w:val="00227E1E"/>
    <w:rsid w:val="00230E76"/>
    <w:rsid w:val="00230FDE"/>
    <w:rsid w:val="002312AC"/>
    <w:rsid w:val="0023244B"/>
    <w:rsid w:val="00232B1C"/>
    <w:rsid w:val="00232C84"/>
    <w:rsid w:val="002330D6"/>
    <w:rsid w:val="002332B9"/>
    <w:rsid w:val="00233BF1"/>
    <w:rsid w:val="00233C81"/>
    <w:rsid w:val="002344BB"/>
    <w:rsid w:val="002345EB"/>
    <w:rsid w:val="00234646"/>
    <w:rsid w:val="00234B80"/>
    <w:rsid w:val="002360CD"/>
    <w:rsid w:val="002369E1"/>
    <w:rsid w:val="00236C15"/>
    <w:rsid w:val="002376D2"/>
    <w:rsid w:val="0023795F"/>
    <w:rsid w:val="00237BB0"/>
    <w:rsid w:val="00240091"/>
    <w:rsid w:val="0024056A"/>
    <w:rsid w:val="002407C5"/>
    <w:rsid w:val="00241673"/>
    <w:rsid w:val="00242762"/>
    <w:rsid w:val="00242A77"/>
    <w:rsid w:val="00242BD3"/>
    <w:rsid w:val="00242E6C"/>
    <w:rsid w:val="00243574"/>
    <w:rsid w:val="00243621"/>
    <w:rsid w:val="00244434"/>
    <w:rsid w:val="00244553"/>
    <w:rsid w:val="00244F52"/>
    <w:rsid w:val="00245A5F"/>
    <w:rsid w:val="00245D48"/>
    <w:rsid w:val="00245DA0"/>
    <w:rsid w:val="0024655A"/>
    <w:rsid w:val="00246915"/>
    <w:rsid w:val="00246FEC"/>
    <w:rsid w:val="0024797A"/>
    <w:rsid w:val="002500CF"/>
    <w:rsid w:val="002501F6"/>
    <w:rsid w:val="00250646"/>
    <w:rsid w:val="00250722"/>
    <w:rsid w:val="00250731"/>
    <w:rsid w:val="00250951"/>
    <w:rsid w:val="00251884"/>
    <w:rsid w:val="00251FBF"/>
    <w:rsid w:val="0025234A"/>
    <w:rsid w:val="00252711"/>
    <w:rsid w:val="002530C8"/>
    <w:rsid w:val="002531C8"/>
    <w:rsid w:val="00253487"/>
    <w:rsid w:val="00253858"/>
    <w:rsid w:val="00253AC2"/>
    <w:rsid w:val="002546E6"/>
    <w:rsid w:val="00254BF9"/>
    <w:rsid w:val="002567F8"/>
    <w:rsid w:val="00256FF1"/>
    <w:rsid w:val="002573E6"/>
    <w:rsid w:val="00257A42"/>
    <w:rsid w:val="00257A76"/>
    <w:rsid w:val="002600E6"/>
    <w:rsid w:val="00260190"/>
    <w:rsid w:val="00260BCD"/>
    <w:rsid w:val="00261136"/>
    <w:rsid w:val="00261265"/>
    <w:rsid w:val="00261E3E"/>
    <w:rsid w:val="002630FF"/>
    <w:rsid w:val="00263309"/>
    <w:rsid w:val="00263827"/>
    <w:rsid w:val="00263935"/>
    <w:rsid w:val="0026403A"/>
    <w:rsid w:val="0026412A"/>
    <w:rsid w:val="002643E9"/>
    <w:rsid w:val="0026563F"/>
    <w:rsid w:val="00266C0F"/>
    <w:rsid w:val="00267142"/>
    <w:rsid w:val="0026739E"/>
    <w:rsid w:val="0026785F"/>
    <w:rsid w:val="00267B41"/>
    <w:rsid w:val="00267B7A"/>
    <w:rsid w:val="00267C42"/>
    <w:rsid w:val="00267DCF"/>
    <w:rsid w:val="00267E68"/>
    <w:rsid w:val="002704D9"/>
    <w:rsid w:val="002717D5"/>
    <w:rsid w:val="002718FF"/>
    <w:rsid w:val="00271EAB"/>
    <w:rsid w:val="00272066"/>
    <w:rsid w:val="00272398"/>
    <w:rsid w:val="00272402"/>
    <w:rsid w:val="00273B75"/>
    <w:rsid w:val="00273EA9"/>
    <w:rsid w:val="00274170"/>
    <w:rsid w:val="0027435D"/>
    <w:rsid w:val="00275F25"/>
    <w:rsid w:val="002769A9"/>
    <w:rsid w:val="00277019"/>
    <w:rsid w:val="0027711C"/>
    <w:rsid w:val="00277494"/>
    <w:rsid w:val="00277629"/>
    <w:rsid w:val="00277AEB"/>
    <w:rsid w:val="00280363"/>
    <w:rsid w:val="002809F0"/>
    <w:rsid w:val="00280F1B"/>
    <w:rsid w:val="00281008"/>
    <w:rsid w:val="00281644"/>
    <w:rsid w:val="00281C34"/>
    <w:rsid w:val="00281E95"/>
    <w:rsid w:val="0028310C"/>
    <w:rsid w:val="00283378"/>
    <w:rsid w:val="00283E01"/>
    <w:rsid w:val="00284F27"/>
    <w:rsid w:val="00285292"/>
    <w:rsid w:val="00285843"/>
    <w:rsid w:val="00285B78"/>
    <w:rsid w:val="00286153"/>
    <w:rsid w:val="002867BA"/>
    <w:rsid w:val="00287110"/>
    <w:rsid w:val="00287C48"/>
    <w:rsid w:val="00287EBA"/>
    <w:rsid w:val="002900A7"/>
    <w:rsid w:val="00290BB7"/>
    <w:rsid w:val="00290F9E"/>
    <w:rsid w:val="00291F70"/>
    <w:rsid w:val="00292D11"/>
    <w:rsid w:val="00293324"/>
    <w:rsid w:val="00293C04"/>
    <w:rsid w:val="00295C49"/>
    <w:rsid w:val="00295DA4"/>
    <w:rsid w:val="00295F94"/>
    <w:rsid w:val="002971E7"/>
    <w:rsid w:val="002974A0"/>
    <w:rsid w:val="002A01E3"/>
    <w:rsid w:val="002A0756"/>
    <w:rsid w:val="002A0FB5"/>
    <w:rsid w:val="002A1502"/>
    <w:rsid w:val="002A1866"/>
    <w:rsid w:val="002A19BC"/>
    <w:rsid w:val="002A1B0D"/>
    <w:rsid w:val="002A1D1E"/>
    <w:rsid w:val="002A1EDE"/>
    <w:rsid w:val="002A24BC"/>
    <w:rsid w:val="002A2D73"/>
    <w:rsid w:val="002A323F"/>
    <w:rsid w:val="002A38AF"/>
    <w:rsid w:val="002A448F"/>
    <w:rsid w:val="002A50F4"/>
    <w:rsid w:val="002A56E3"/>
    <w:rsid w:val="002A5EA4"/>
    <w:rsid w:val="002A5F5F"/>
    <w:rsid w:val="002A605F"/>
    <w:rsid w:val="002A60F6"/>
    <w:rsid w:val="002A656F"/>
    <w:rsid w:val="002A68A2"/>
    <w:rsid w:val="002A6DEB"/>
    <w:rsid w:val="002A79E5"/>
    <w:rsid w:val="002A7AA4"/>
    <w:rsid w:val="002A7E81"/>
    <w:rsid w:val="002B00DB"/>
    <w:rsid w:val="002B04F0"/>
    <w:rsid w:val="002B08CA"/>
    <w:rsid w:val="002B08E0"/>
    <w:rsid w:val="002B0AD8"/>
    <w:rsid w:val="002B0C53"/>
    <w:rsid w:val="002B0EF7"/>
    <w:rsid w:val="002B0F52"/>
    <w:rsid w:val="002B12DE"/>
    <w:rsid w:val="002B20E3"/>
    <w:rsid w:val="002B2BBC"/>
    <w:rsid w:val="002B2CD7"/>
    <w:rsid w:val="002B426E"/>
    <w:rsid w:val="002B42C6"/>
    <w:rsid w:val="002B473F"/>
    <w:rsid w:val="002B5F4A"/>
    <w:rsid w:val="002B6353"/>
    <w:rsid w:val="002B71A7"/>
    <w:rsid w:val="002B71AF"/>
    <w:rsid w:val="002B74A3"/>
    <w:rsid w:val="002B7708"/>
    <w:rsid w:val="002B7DF6"/>
    <w:rsid w:val="002C1954"/>
    <w:rsid w:val="002C2658"/>
    <w:rsid w:val="002C4530"/>
    <w:rsid w:val="002C50AA"/>
    <w:rsid w:val="002C6233"/>
    <w:rsid w:val="002C6590"/>
    <w:rsid w:val="002C666A"/>
    <w:rsid w:val="002C6C4A"/>
    <w:rsid w:val="002C7D3B"/>
    <w:rsid w:val="002C7F91"/>
    <w:rsid w:val="002D005A"/>
    <w:rsid w:val="002D180B"/>
    <w:rsid w:val="002D213E"/>
    <w:rsid w:val="002D231A"/>
    <w:rsid w:val="002D292E"/>
    <w:rsid w:val="002D35F7"/>
    <w:rsid w:val="002D365C"/>
    <w:rsid w:val="002D3A89"/>
    <w:rsid w:val="002D4062"/>
    <w:rsid w:val="002D40FF"/>
    <w:rsid w:val="002D4144"/>
    <w:rsid w:val="002D4B4C"/>
    <w:rsid w:val="002D51E1"/>
    <w:rsid w:val="002D6D7E"/>
    <w:rsid w:val="002D7EC7"/>
    <w:rsid w:val="002D7FD0"/>
    <w:rsid w:val="002E0CA4"/>
    <w:rsid w:val="002E0D43"/>
    <w:rsid w:val="002E19D9"/>
    <w:rsid w:val="002E1BAF"/>
    <w:rsid w:val="002E294E"/>
    <w:rsid w:val="002E2A5E"/>
    <w:rsid w:val="002E3476"/>
    <w:rsid w:val="002E397A"/>
    <w:rsid w:val="002E41CB"/>
    <w:rsid w:val="002E48BF"/>
    <w:rsid w:val="002E54BB"/>
    <w:rsid w:val="002E59AD"/>
    <w:rsid w:val="002E5AC8"/>
    <w:rsid w:val="002E5C4C"/>
    <w:rsid w:val="002E603E"/>
    <w:rsid w:val="002E619C"/>
    <w:rsid w:val="002E65BD"/>
    <w:rsid w:val="002E665D"/>
    <w:rsid w:val="002E674C"/>
    <w:rsid w:val="002E7568"/>
    <w:rsid w:val="002E7A4D"/>
    <w:rsid w:val="002F0C2F"/>
    <w:rsid w:val="002F1707"/>
    <w:rsid w:val="002F20F1"/>
    <w:rsid w:val="002F3040"/>
    <w:rsid w:val="002F30A5"/>
    <w:rsid w:val="002F4317"/>
    <w:rsid w:val="002F52CF"/>
    <w:rsid w:val="002F552F"/>
    <w:rsid w:val="002F5851"/>
    <w:rsid w:val="002F6C6E"/>
    <w:rsid w:val="002F77CC"/>
    <w:rsid w:val="00300EE3"/>
    <w:rsid w:val="00301A25"/>
    <w:rsid w:val="00301E26"/>
    <w:rsid w:val="003023F7"/>
    <w:rsid w:val="0030259A"/>
    <w:rsid w:val="00302FAA"/>
    <w:rsid w:val="003043E6"/>
    <w:rsid w:val="00304692"/>
    <w:rsid w:val="003066E3"/>
    <w:rsid w:val="003067BB"/>
    <w:rsid w:val="00306836"/>
    <w:rsid w:val="00306B5A"/>
    <w:rsid w:val="00307225"/>
    <w:rsid w:val="00307289"/>
    <w:rsid w:val="00307779"/>
    <w:rsid w:val="0030798D"/>
    <w:rsid w:val="00307F78"/>
    <w:rsid w:val="00307F9A"/>
    <w:rsid w:val="003108EA"/>
    <w:rsid w:val="00310B5B"/>
    <w:rsid w:val="00310D28"/>
    <w:rsid w:val="00311D73"/>
    <w:rsid w:val="003121DA"/>
    <w:rsid w:val="00312514"/>
    <w:rsid w:val="00312605"/>
    <w:rsid w:val="00313373"/>
    <w:rsid w:val="003139B0"/>
    <w:rsid w:val="00313B25"/>
    <w:rsid w:val="00313B62"/>
    <w:rsid w:val="00314285"/>
    <w:rsid w:val="00314528"/>
    <w:rsid w:val="003148C2"/>
    <w:rsid w:val="00314E83"/>
    <w:rsid w:val="003153D3"/>
    <w:rsid w:val="00315B19"/>
    <w:rsid w:val="00315CCD"/>
    <w:rsid w:val="00316BB3"/>
    <w:rsid w:val="00316D2E"/>
    <w:rsid w:val="00320055"/>
    <w:rsid w:val="00320188"/>
    <w:rsid w:val="0032033F"/>
    <w:rsid w:val="00320905"/>
    <w:rsid w:val="00320CD2"/>
    <w:rsid w:val="00320FAB"/>
    <w:rsid w:val="00321577"/>
    <w:rsid w:val="0032176D"/>
    <w:rsid w:val="003219CF"/>
    <w:rsid w:val="003226E4"/>
    <w:rsid w:val="00322D0F"/>
    <w:rsid w:val="00322E52"/>
    <w:rsid w:val="00323A8E"/>
    <w:rsid w:val="00324D50"/>
    <w:rsid w:val="00324F01"/>
    <w:rsid w:val="00325589"/>
    <w:rsid w:val="003257AC"/>
    <w:rsid w:val="00325ED1"/>
    <w:rsid w:val="003260F5"/>
    <w:rsid w:val="00326419"/>
    <w:rsid w:val="00326475"/>
    <w:rsid w:val="00330186"/>
    <w:rsid w:val="003318DD"/>
    <w:rsid w:val="00332725"/>
    <w:rsid w:val="003334FD"/>
    <w:rsid w:val="003338BB"/>
    <w:rsid w:val="00333BDC"/>
    <w:rsid w:val="00334CE5"/>
    <w:rsid w:val="00334F14"/>
    <w:rsid w:val="00335817"/>
    <w:rsid w:val="003358B1"/>
    <w:rsid w:val="00336D2C"/>
    <w:rsid w:val="003371E5"/>
    <w:rsid w:val="00337282"/>
    <w:rsid w:val="00340316"/>
    <w:rsid w:val="003406D8"/>
    <w:rsid w:val="003410C1"/>
    <w:rsid w:val="003417E3"/>
    <w:rsid w:val="00341E91"/>
    <w:rsid w:val="00342152"/>
    <w:rsid w:val="00342458"/>
    <w:rsid w:val="00342D51"/>
    <w:rsid w:val="00342E3B"/>
    <w:rsid w:val="0034319F"/>
    <w:rsid w:val="003435C4"/>
    <w:rsid w:val="003436D6"/>
    <w:rsid w:val="003437EA"/>
    <w:rsid w:val="00343F35"/>
    <w:rsid w:val="0034470B"/>
    <w:rsid w:val="0034570E"/>
    <w:rsid w:val="00346088"/>
    <w:rsid w:val="003463AB"/>
    <w:rsid w:val="00346B63"/>
    <w:rsid w:val="00346C3B"/>
    <w:rsid w:val="00347501"/>
    <w:rsid w:val="003477AD"/>
    <w:rsid w:val="003505DC"/>
    <w:rsid w:val="00350875"/>
    <w:rsid w:val="00350DBA"/>
    <w:rsid w:val="00350F0B"/>
    <w:rsid w:val="00350F13"/>
    <w:rsid w:val="00351433"/>
    <w:rsid w:val="003514E4"/>
    <w:rsid w:val="003516BE"/>
    <w:rsid w:val="00351F57"/>
    <w:rsid w:val="003528E2"/>
    <w:rsid w:val="00352A46"/>
    <w:rsid w:val="00352BA5"/>
    <w:rsid w:val="003541CF"/>
    <w:rsid w:val="003544D4"/>
    <w:rsid w:val="003552A1"/>
    <w:rsid w:val="003555E3"/>
    <w:rsid w:val="003566D1"/>
    <w:rsid w:val="00356BC7"/>
    <w:rsid w:val="00357391"/>
    <w:rsid w:val="0035763C"/>
    <w:rsid w:val="00357BC5"/>
    <w:rsid w:val="00357ED8"/>
    <w:rsid w:val="00357FD0"/>
    <w:rsid w:val="00360732"/>
    <w:rsid w:val="00361095"/>
    <w:rsid w:val="003625C3"/>
    <w:rsid w:val="00362833"/>
    <w:rsid w:val="003630CB"/>
    <w:rsid w:val="00363C30"/>
    <w:rsid w:val="00363CF6"/>
    <w:rsid w:val="0036444A"/>
    <w:rsid w:val="0036445E"/>
    <w:rsid w:val="00365127"/>
    <w:rsid w:val="0036585D"/>
    <w:rsid w:val="00366AB3"/>
    <w:rsid w:val="00366D98"/>
    <w:rsid w:val="00367AD5"/>
    <w:rsid w:val="00367F9C"/>
    <w:rsid w:val="00370098"/>
    <w:rsid w:val="00370FEF"/>
    <w:rsid w:val="00371E1A"/>
    <w:rsid w:val="00372186"/>
    <w:rsid w:val="003724B7"/>
    <w:rsid w:val="003729D4"/>
    <w:rsid w:val="003733D8"/>
    <w:rsid w:val="00373A78"/>
    <w:rsid w:val="00374A7E"/>
    <w:rsid w:val="003753C4"/>
    <w:rsid w:val="0037572D"/>
    <w:rsid w:val="00376309"/>
    <w:rsid w:val="0037742C"/>
    <w:rsid w:val="003800F1"/>
    <w:rsid w:val="003806EF"/>
    <w:rsid w:val="00380965"/>
    <w:rsid w:val="00380C1A"/>
    <w:rsid w:val="00380C6E"/>
    <w:rsid w:val="0038165F"/>
    <w:rsid w:val="00382774"/>
    <w:rsid w:val="00382B8E"/>
    <w:rsid w:val="00383055"/>
    <w:rsid w:val="00383E43"/>
    <w:rsid w:val="00383F10"/>
    <w:rsid w:val="003842A1"/>
    <w:rsid w:val="00384890"/>
    <w:rsid w:val="003850A5"/>
    <w:rsid w:val="00385C86"/>
    <w:rsid w:val="00385C9C"/>
    <w:rsid w:val="00387E37"/>
    <w:rsid w:val="00387FCB"/>
    <w:rsid w:val="003902BA"/>
    <w:rsid w:val="0039057B"/>
    <w:rsid w:val="00390677"/>
    <w:rsid w:val="003907C0"/>
    <w:rsid w:val="00390F6B"/>
    <w:rsid w:val="003911C6"/>
    <w:rsid w:val="00391C86"/>
    <w:rsid w:val="00392574"/>
    <w:rsid w:val="0039261C"/>
    <w:rsid w:val="003926D2"/>
    <w:rsid w:val="00392B44"/>
    <w:rsid w:val="00393765"/>
    <w:rsid w:val="0039410C"/>
    <w:rsid w:val="00394764"/>
    <w:rsid w:val="00394A5C"/>
    <w:rsid w:val="00394A69"/>
    <w:rsid w:val="00394D3E"/>
    <w:rsid w:val="00394D9C"/>
    <w:rsid w:val="00394E91"/>
    <w:rsid w:val="00395034"/>
    <w:rsid w:val="0039619E"/>
    <w:rsid w:val="00396C4C"/>
    <w:rsid w:val="003974FF"/>
    <w:rsid w:val="00397987"/>
    <w:rsid w:val="00397AAB"/>
    <w:rsid w:val="00397C18"/>
    <w:rsid w:val="00397DE7"/>
    <w:rsid w:val="003A00F4"/>
    <w:rsid w:val="003A060C"/>
    <w:rsid w:val="003A0B7D"/>
    <w:rsid w:val="003A0FB6"/>
    <w:rsid w:val="003A15CC"/>
    <w:rsid w:val="003A1621"/>
    <w:rsid w:val="003A190C"/>
    <w:rsid w:val="003A1D14"/>
    <w:rsid w:val="003A1ED3"/>
    <w:rsid w:val="003A2AB2"/>
    <w:rsid w:val="003A2E5F"/>
    <w:rsid w:val="003A3B96"/>
    <w:rsid w:val="003A41FA"/>
    <w:rsid w:val="003A455C"/>
    <w:rsid w:val="003A4736"/>
    <w:rsid w:val="003A4BE2"/>
    <w:rsid w:val="003A4E5E"/>
    <w:rsid w:val="003A5728"/>
    <w:rsid w:val="003A58A5"/>
    <w:rsid w:val="003A6872"/>
    <w:rsid w:val="003A6AAD"/>
    <w:rsid w:val="003A7FD9"/>
    <w:rsid w:val="003A7FE0"/>
    <w:rsid w:val="003B0BB7"/>
    <w:rsid w:val="003B0E8A"/>
    <w:rsid w:val="003B13E7"/>
    <w:rsid w:val="003B195F"/>
    <w:rsid w:val="003B26C2"/>
    <w:rsid w:val="003B26D3"/>
    <w:rsid w:val="003B2D78"/>
    <w:rsid w:val="003B3262"/>
    <w:rsid w:val="003B3FF9"/>
    <w:rsid w:val="003B42F0"/>
    <w:rsid w:val="003B45A3"/>
    <w:rsid w:val="003B4853"/>
    <w:rsid w:val="003B4A37"/>
    <w:rsid w:val="003B5254"/>
    <w:rsid w:val="003B68BC"/>
    <w:rsid w:val="003B703E"/>
    <w:rsid w:val="003B765A"/>
    <w:rsid w:val="003B7DB3"/>
    <w:rsid w:val="003C03F2"/>
    <w:rsid w:val="003C0E5E"/>
    <w:rsid w:val="003C108C"/>
    <w:rsid w:val="003C1CEA"/>
    <w:rsid w:val="003C2254"/>
    <w:rsid w:val="003C254F"/>
    <w:rsid w:val="003C28FC"/>
    <w:rsid w:val="003C39BD"/>
    <w:rsid w:val="003C416F"/>
    <w:rsid w:val="003C5180"/>
    <w:rsid w:val="003C5226"/>
    <w:rsid w:val="003C5381"/>
    <w:rsid w:val="003C5817"/>
    <w:rsid w:val="003C5B44"/>
    <w:rsid w:val="003C6921"/>
    <w:rsid w:val="003C6C6F"/>
    <w:rsid w:val="003C6DE2"/>
    <w:rsid w:val="003C75F8"/>
    <w:rsid w:val="003C77FE"/>
    <w:rsid w:val="003D04A5"/>
    <w:rsid w:val="003D1517"/>
    <w:rsid w:val="003D1AAD"/>
    <w:rsid w:val="003D1E33"/>
    <w:rsid w:val="003D24B3"/>
    <w:rsid w:val="003D25AB"/>
    <w:rsid w:val="003D2FE1"/>
    <w:rsid w:val="003D304E"/>
    <w:rsid w:val="003D371F"/>
    <w:rsid w:val="003D44A3"/>
    <w:rsid w:val="003D4724"/>
    <w:rsid w:val="003D4D98"/>
    <w:rsid w:val="003D5000"/>
    <w:rsid w:val="003D5642"/>
    <w:rsid w:val="003D575C"/>
    <w:rsid w:val="003D5AE3"/>
    <w:rsid w:val="003D5BE7"/>
    <w:rsid w:val="003D656E"/>
    <w:rsid w:val="003D6972"/>
    <w:rsid w:val="003D6CF1"/>
    <w:rsid w:val="003D732D"/>
    <w:rsid w:val="003D7ADB"/>
    <w:rsid w:val="003E0087"/>
    <w:rsid w:val="003E0833"/>
    <w:rsid w:val="003E1106"/>
    <w:rsid w:val="003E1696"/>
    <w:rsid w:val="003E189C"/>
    <w:rsid w:val="003E1C72"/>
    <w:rsid w:val="003E2061"/>
    <w:rsid w:val="003E2981"/>
    <w:rsid w:val="003E3959"/>
    <w:rsid w:val="003E3F79"/>
    <w:rsid w:val="003E43F6"/>
    <w:rsid w:val="003E4419"/>
    <w:rsid w:val="003E46D8"/>
    <w:rsid w:val="003E5E54"/>
    <w:rsid w:val="003E5EEB"/>
    <w:rsid w:val="003E68D1"/>
    <w:rsid w:val="003E6F18"/>
    <w:rsid w:val="003E6F52"/>
    <w:rsid w:val="003E7025"/>
    <w:rsid w:val="003E76E9"/>
    <w:rsid w:val="003E79AA"/>
    <w:rsid w:val="003E7C88"/>
    <w:rsid w:val="003F016D"/>
    <w:rsid w:val="003F097C"/>
    <w:rsid w:val="003F0A40"/>
    <w:rsid w:val="003F0BC2"/>
    <w:rsid w:val="003F0D3B"/>
    <w:rsid w:val="003F1592"/>
    <w:rsid w:val="003F165E"/>
    <w:rsid w:val="003F190E"/>
    <w:rsid w:val="003F19B1"/>
    <w:rsid w:val="003F1AF2"/>
    <w:rsid w:val="003F1B96"/>
    <w:rsid w:val="003F1C3B"/>
    <w:rsid w:val="003F2AFE"/>
    <w:rsid w:val="003F3032"/>
    <w:rsid w:val="003F357E"/>
    <w:rsid w:val="003F39ED"/>
    <w:rsid w:val="003F3D09"/>
    <w:rsid w:val="003F3E65"/>
    <w:rsid w:val="003F4006"/>
    <w:rsid w:val="003F42AF"/>
    <w:rsid w:val="003F44E9"/>
    <w:rsid w:val="003F4C9D"/>
    <w:rsid w:val="003F547D"/>
    <w:rsid w:val="003F56B5"/>
    <w:rsid w:val="003F5C61"/>
    <w:rsid w:val="003F5EB0"/>
    <w:rsid w:val="003F6EB7"/>
    <w:rsid w:val="003F7335"/>
    <w:rsid w:val="003F77A1"/>
    <w:rsid w:val="003F77FF"/>
    <w:rsid w:val="003F7EDF"/>
    <w:rsid w:val="003F7EFE"/>
    <w:rsid w:val="00400143"/>
    <w:rsid w:val="00400AB5"/>
    <w:rsid w:val="00400D55"/>
    <w:rsid w:val="00401207"/>
    <w:rsid w:val="00401C05"/>
    <w:rsid w:val="00403517"/>
    <w:rsid w:val="00403642"/>
    <w:rsid w:val="004039F9"/>
    <w:rsid w:val="00403C40"/>
    <w:rsid w:val="00403FCA"/>
    <w:rsid w:val="00405186"/>
    <w:rsid w:val="00406478"/>
    <w:rsid w:val="0040693A"/>
    <w:rsid w:val="00406E01"/>
    <w:rsid w:val="00407BC9"/>
    <w:rsid w:val="004100B7"/>
    <w:rsid w:val="004109CB"/>
    <w:rsid w:val="00410D06"/>
    <w:rsid w:val="0041156E"/>
    <w:rsid w:val="00412C18"/>
    <w:rsid w:val="00413024"/>
    <w:rsid w:val="00413191"/>
    <w:rsid w:val="004134A1"/>
    <w:rsid w:val="00413882"/>
    <w:rsid w:val="00413BEB"/>
    <w:rsid w:val="00413F08"/>
    <w:rsid w:val="004142B0"/>
    <w:rsid w:val="00415439"/>
    <w:rsid w:val="004157BE"/>
    <w:rsid w:val="00415AE9"/>
    <w:rsid w:val="00415CE3"/>
    <w:rsid w:val="00416169"/>
    <w:rsid w:val="0041620C"/>
    <w:rsid w:val="00416DE2"/>
    <w:rsid w:val="00416E68"/>
    <w:rsid w:val="00417F7D"/>
    <w:rsid w:val="00420913"/>
    <w:rsid w:val="00420C74"/>
    <w:rsid w:val="004214A9"/>
    <w:rsid w:val="00421A0C"/>
    <w:rsid w:val="00421FD2"/>
    <w:rsid w:val="00422222"/>
    <w:rsid w:val="00422541"/>
    <w:rsid w:val="00422D48"/>
    <w:rsid w:val="00423A7A"/>
    <w:rsid w:val="00423BD6"/>
    <w:rsid w:val="00423FA9"/>
    <w:rsid w:val="004241DC"/>
    <w:rsid w:val="004242D4"/>
    <w:rsid w:val="00424B8A"/>
    <w:rsid w:val="00425149"/>
    <w:rsid w:val="00426432"/>
    <w:rsid w:val="00426AA5"/>
    <w:rsid w:val="004307BA"/>
    <w:rsid w:val="0043081D"/>
    <w:rsid w:val="004309AB"/>
    <w:rsid w:val="00430A41"/>
    <w:rsid w:val="00430E66"/>
    <w:rsid w:val="00430FD5"/>
    <w:rsid w:val="00431397"/>
    <w:rsid w:val="004316A8"/>
    <w:rsid w:val="0043175F"/>
    <w:rsid w:val="00431B4C"/>
    <w:rsid w:val="00431FAE"/>
    <w:rsid w:val="004326C8"/>
    <w:rsid w:val="00432788"/>
    <w:rsid w:val="00432BA9"/>
    <w:rsid w:val="00433179"/>
    <w:rsid w:val="004333B8"/>
    <w:rsid w:val="0043380D"/>
    <w:rsid w:val="00433F83"/>
    <w:rsid w:val="00434D12"/>
    <w:rsid w:val="00434D4F"/>
    <w:rsid w:val="00435434"/>
    <w:rsid w:val="00435A11"/>
    <w:rsid w:val="00435A2A"/>
    <w:rsid w:val="0043630B"/>
    <w:rsid w:val="00436BE7"/>
    <w:rsid w:val="00436F2C"/>
    <w:rsid w:val="00436F3B"/>
    <w:rsid w:val="00437C1D"/>
    <w:rsid w:val="00437D11"/>
    <w:rsid w:val="00440769"/>
    <w:rsid w:val="00440AF6"/>
    <w:rsid w:val="00440C86"/>
    <w:rsid w:val="00441042"/>
    <w:rsid w:val="00441087"/>
    <w:rsid w:val="00441792"/>
    <w:rsid w:val="00441B65"/>
    <w:rsid w:val="00441D50"/>
    <w:rsid w:val="00441F4E"/>
    <w:rsid w:val="004420B8"/>
    <w:rsid w:val="00442458"/>
    <w:rsid w:val="0044276C"/>
    <w:rsid w:val="0044285E"/>
    <w:rsid w:val="00442BB6"/>
    <w:rsid w:val="004436EF"/>
    <w:rsid w:val="004447A0"/>
    <w:rsid w:val="00444A76"/>
    <w:rsid w:val="00444C33"/>
    <w:rsid w:val="0044520B"/>
    <w:rsid w:val="004453F4"/>
    <w:rsid w:val="00445C57"/>
    <w:rsid w:val="0044661F"/>
    <w:rsid w:val="0044680B"/>
    <w:rsid w:val="004473AC"/>
    <w:rsid w:val="004476B4"/>
    <w:rsid w:val="004476DD"/>
    <w:rsid w:val="0045045D"/>
    <w:rsid w:val="00450DF2"/>
    <w:rsid w:val="0045177C"/>
    <w:rsid w:val="00451811"/>
    <w:rsid w:val="004520AE"/>
    <w:rsid w:val="00452736"/>
    <w:rsid w:val="00453180"/>
    <w:rsid w:val="00453879"/>
    <w:rsid w:val="00453A8B"/>
    <w:rsid w:val="00453BC9"/>
    <w:rsid w:val="004549DA"/>
    <w:rsid w:val="00455E5C"/>
    <w:rsid w:val="00455FC0"/>
    <w:rsid w:val="0045634C"/>
    <w:rsid w:val="00456BE3"/>
    <w:rsid w:val="00456C71"/>
    <w:rsid w:val="004574BA"/>
    <w:rsid w:val="00457A99"/>
    <w:rsid w:val="0046008C"/>
    <w:rsid w:val="00460218"/>
    <w:rsid w:val="004606F4"/>
    <w:rsid w:val="004607EE"/>
    <w:rsid w:val="00461FF1"/>
    <w:rsid w:val="00462187"/>
    <w:rsid w:val="004626CA"/>
    <w:rsid w:val="004626FD"/>
    <w:rsid w:val="00462B74"/>
    <w:rsid w:val="00462E5E"/>
    <w:rsid w:val="00462F07"/>
    <w:rsid w:val="00462F37"/>
    <w:rsid w:val="004630B7"/>
    <w:rsid w:val="00463C85"/>
    <w:rsid w:val="00463DAC"/>
    <w:rsid w:val="00463EC9"/>
    <w:rsid w:val="004640DF"/>
    <w:rsid w:val="004659AF"/>
    <w:rsid w:val="00465E03"/>
    <w:rsid w:val="00466885"/>
    <w:rsid w:val="00466D91"/>
    <w:rsid w:val="00467045"/>
    <w:rsid w:val="00467248"/>
    <w:rsid w:val="0046776D"/>
    <w:rsid w:val="00470658"/>
    <w:rsid w:val="004708C8"/>
    <w:rsid w:val="00471617"/>
    <w:rsid w:val="00472352"/>
    <w:rsid w:val="00472FE6"/>
    <w:rsid w:val="00474320"/>
    <w:rsid w:val="0047473C"/>
    <w:rsid w:val="004749FC"/>
    <w:rsid w:val="00474A04"/>
    <w:rsid w:val="004751E9"/>
    <w:rsid w:val="0047558B"/>
    <w:rsid w:val="0047673A"/>
    <w:rsid w:val="00477247"/>
    <w:rsid w:val="0047770C"/>
    <w:rsid w:val="00477D90"/>
    <w:rsid w:val="00480138"/>
    <w:rsid w:val="0048045A"/>
    <w:rsid w:val="00480495"/>
    <w:rsid w:val="00480A78"/>
    <w:rsid w:val="00480B61"/>
    <w:rsid w:val="00480E6E"/>
    <w:rsid w:val="00480EEA"/>
    <w:rsid w:val="0048190D"/>
    <w:rsid w:val="00481B45"/>
    <w:rsid w:val="0048203A"/>
    <w:rsid w:val="00482818"/>
    <w:rsid w:val="00482EA1"/>
    <w:rsid w:val="004830EF"/>
    <w:rsid w:val="00483BA4"/>
    <w:rsid w:val="0048452C"/>
    <w:rsid w:val="004845DF"/>
    <w:rsid w:val="00484675"/>
    <w:rsid w:val="00484775"/>
    <w:rsid w:val="0048478E"/>
    <w:rsid w:val="00484A42"/>
    <w:rsid w:val="00484AC1"/>
    <w:rsid w:val="004851A3"/>
    <w:rsid w:val="004861E9"/>
    <w:rsid w:val="00486D4F"/>
    <w:rsid w:val="004871A7"/>
    <w:rsid w:val="00487FAE"/>
    <w:rsid w:val="00490CCA"/>
    <w:rsid w:val="004918EE"/>
    <w:rsid w:val="00492119"/>
    <w:rsid w:val="0049218F"/>
    <w:rsid w:val="00492AE1"/>
    <w:rsid w:val="00493A1E"/>
    <w:rsid w:val="0049497A"/>
    <w:rsid w:val="00494B21"/>
    <w:rsid w:val="00495449"/>
    <w:rsid w:val="0049698E"/>
    <w:rsid w:val="00496A3E"/>
    <w:rsid w:val="00496BF7"/>
    <w:rsid w:val="00496F09"/>
    <w:rsid w:val="00496F4E"/>
    <w:rsid w:val="00497200"/>
    <w:rsid w:val="00497238"/>
    <w:rsid w:val="00497291"/>
    <w:rsid w:val="004972EB"/>
    <w:rsid w:val="00497468"/>
    <w:rsid w:val="004978AF"/>
    <w:rsid w:val="00497A7F"/>
    <w:rsid w:val="00497A89"/>
    <w:rsid w:val="00497D7D"/>
    <w:rsid w:val="00497DB8"/>
    <w:rsid w:val="004A0037"/>
    <w:rsid w:val="004A0645"/>
    <w:rsid w:val="004A06BF"/>
    <w:rsid w:val="004A0B23"/>
    <w:rsid w:val="004A0EE8"/>
    <w:rsid w:val="004A1579"/>
    <w:rsid w:val="004A1683"/>
    <w:rsid w:val="004A1B11"/>
    <w:rsid w:val="004A1BAC"/>
    <w:rsid w:val="004A2431"/>
    <w:rsid w:val="004A2822"/>
    <w:rsid w:val="004A2C6E"/>
    <w:rsid w:val="004A30A1"/>
    <w:rsid w:val="004A3D97"/>
    <w:rsid w:val="004A3F4F"/>
    <w:rsid w:val="004A450C"/>
    <w:rsid w:val="004A4DC6"/>
    <w:rsid w:val="004A4FBF"/>
    <w:rsid w:val="004A5133"/>
    <w:rsid w:val="004A5484"/>
    <w:rsid w:val="004A5D53"/>
    <w:rsid w:val="004A63D6"/>
    <w:rsid w:val="004A65B3"/>
    <w:rsid w:val="004A6A0F"/>
    <w:rsid w:val="004B0BF3"/>
    <w:rsid w:val="004B1CE3"/>
    <w:rsid w:val="004B2355"/>
    <w:rsid w:val="004B23DD"/>
    <w:rsid w:val="004B31CA"/>
    <w:rsid w:val="004B32ED"/>
    <w:rsid w:val="004B34E7"/>
    <w:rsid w:val="004B4F96"/>
    <w:rsid w:val="004B523B"/>
    <w:rsid w:val="004B588B"/>
    <w:rsid w:val="004B5CB6"/>
    <w:rsid w:val="004B5D34"/>
    <w:rsid w:val="004B5F0D"/>
    <w:rsid w:val="004B68C0"/>
    <w:rsid w:val="004C016E"/>
    <w:rsid w:val="004C0800"/>
    <w:rsid w:val="004C0822"/>
    <w:rsid w:val="004C09D3"/>
    <w:rsid w:val="004C0AB4"/>
    <w:rsid w:val="004C0C73"/>
    <w:rsid w:val="004C236A"/>
    <w:rsid w:val="004C2D90"/>
    <w:rsid w:val="004C306B"/>
    <w:rsid w:val="004C4434"/>
    <w:rsid w:val="004C4A47"/>
    <w:rsid w:val="004C5386"/>
    <w:rsid w:val="004C53CC"/>
    <w:rsid w:val="004C5973"/>
    <w:rsid w:val="004C5E98"/>
    <w:rsid w:val="004C6213"/>
    <w:rsid w:val="004C6546"/>
    <w:rsid w:val="004C6C41"/>
    <w:rsid w:val="004C71A4"/>
    <w:rsid w:val="004C7369"/>
    <w:rsid w:val="004C756C"/>
    <w:rsid w:val="004C75CE"/>
    <w:rsid w:val="004C7CA7"/>
    <w:rsid w:val="004C7E05"/>
    <w:rsid w:val="004D05E4"/>
    <w:rsid w:val="004D085F"/>
    <w:rsid w:val="004D15EE"/>
    <w:rsid w:val="004D1A19"/>
    <w:rsid w:val="004D2262"/>
    <w:rsid w:val="004D228A"/>
    <w:rsid w:val="004D2C82"/>
    <w:rsid w:val="004D3098"/>
    <w:rsid w:val="004D3E7C"/>
    <w:rsid w:val="004D4860"/>
    <w:rsid w:val="004D4B52"/>
    <w:rsid w:val="004D4ED5"/>
    <w:rsid w:val="004D4F3D"/>
    <w:rsid w:val="004D5BAA"/>
    <w:rsid w:val="004D5D88"/>
    <w:rsid w:val="004D614A"/>
    <w:rsid w:val="004D6B6F"/>
    <w:rsid w:val="004D724C"/>
    <w:rsid w:val="004E04C6"/>
    <w:rsid w:val="004E105C"/>
    <w:rsid w:val="004E2111"/>
    <w:rsid w:val="004E21ED"/>
    <w:rsid w:val="004E222C"/>
    <w:rsid w:val="004E23C8"/>
    <w:rsid w:val="004E24CD"/>
    <w:rsid w:val="004E2EB7"/>
    <w:rsid w:val="004E328E"/>
    <w:rsid w:val="004E3C48"/>
    <w:rsid w:val="004E40F3"/>
    <w:rsid w:val="004E45D4"/>
    <w:rsid w:val="004E4DEF"/>
    <w:rsid w:val="004E4DF6"/>
    <w:rsid w:val="004E5F9E"/>
    <w:rsid w:val="004E6D00"/>
    <w:rsid w:val="004E71C6"/>
    <w:rsid w:val="004E7C0F"/>
    <w:rsid w:val="004E7EB1"/>
    <w:rsid w:val="004F02AA"/>
    <w:rsid w:val="004F0425"/>
    <w:rsid w:val="004F05EA"/>
    <w:rsid w:val="004F06C5"/>
    <w:rsid w:val="004F0E0D"/>
    <w:rsid w:val="004F0EB7"/>
    <w:rsid w:val="004F1194"/>
    <w:rsid w:val="004F154B"/>
    <w:rsid w:val="004F15F5"/>
    <w:rsid w:val="004F16F7"/>
    <w:rsid w:val="004F2308"/>
    <w:rsid w:val="004F246F"/>
    <w:rsid w:val="004F32AC"/>
    <w:rsid w:val="004F3BF3"/>
    <w:rsid w:val="004F40AF"/>
    <w:rsid w:val="004F43FA"/>
    <w:rsid w:val="004F449D"/>
    <w:rsid w:val="004F4AE6"/>
    <w:rsid w:val="004F4E5E"/>
    <w:rsid w:val="004F6009"/>
    <w:rsid w:val="004F681F"/>
    <w:rsid w:val="004F6C94"/>
    <w:rsid w:val="004F6E65"/>
    <w:rsid w:val="00500A4A"/>
    <w:rsid w:val="00500ECB"/>
    <w:rsid w:val="005010D0"/>
    <w:rsid w:val="0050112C"/>
    <w:rsid w:val="0050125F"/>
    <w:rsid w:val="0050126F"/>
    <w:rsid w:val="00501754"/>
    <w:rsid w:val="00501A5B"/>
    <w:rsid w:val="0050209F"/>
    <w:rsid w:val="00502210"/>
    <w:rsid w:val="00502431"/>
    <w:rsid w:val="00502D58"/>
    <w:rsid w:val="00503076"/>
    <w:rsid w:val="005033A8"/>
    <w:rsid w:val="005033DB"/>
    <w:rsid w:val="00504A08"/>
    <w:rsid w:val="00505233"/>
    <w:rsid w:val="005053EE"/>
    <w:rsid w:val="0050618D"/>
    <w:rsid w:val="00506D88"/>
    <w:rsid w:val="00506DC1"/>
    <w:rsid w:val="005075E5"/>
    <w:rsid w:val="005101E3"/>
    <w:rsid w:val="00510D9F"/>
    <w:rsid w:val="00510F36"/>
    <w:rsid w:val="005110F5"/>
    <w:rsid w:val="005112A4"/>
    <w:rsid w:val="00511B05"/>
    <w:rsid w:val="005120F4"/>
    <w:rsid w:val="005127B9"/>
    <w:rsid w:val="00512BDC"/>
    <w:rsid w:val="00513102"/>
    <w:rsid w:val="00513A06"/>
    <w:rsid w:val="00513B5F"/>
    <w:rsid w:val="00514126"/>
    <w:rsid w:val="005141F1"/>
    <w:rsid w:val="005143C1"/>
    <w:rsid w:val="0051453A"/>
    <w:rsid w:val="00515BEF"/>
    <w:rsid w:val="0051608B"/>
    <w:rsid w:val="00516461"/>
    <w:rsid w:val="00517983"/>
    <w:rsid w:val="00517D7A"/>
    <w:rsid w:val="00517DAF"/>
    <w:rsid w:val="0052039B"/>
    <w:rsid w:val="00520D12"/>
    <w:rsid w:val="00520FDB"/>
    <w:rsid w:val="0052195B"/>
    <w:rsid w:val="00521B7A"/>
    <w:rsid w:val="005220E4"/>
    <w:rsid w:val="005226A0"/>
    <w:rsid w:val="00523165"/>
    <w:rsid w:val="00523E6E"/>
    <w:rsid w:val="00524072"/>
    <w:rsid w:val="005245ED"/>
    <w:rsid w:val="00525288"/>
    <w:rsid w:val="005253EE"/>
    <w:rsid w:val="00525501"/>
    <w:rsid w:val="00525A33"/>
    <w:rsid w:val="00525D96"/>
    <w:rsid w:val="00526849"/>
    <w:rsid w:val="00526D4D"/>
    <w:rsid w:val="00526E64"/>
    <w:rsid w:val="0052714E"/>
    <w:rsid w:val="005271B2"/>
    <w:rsid w:val="00527569"/>
    <w:rsid w:val="005279EE"/>
    <w:rsid w:val="00527D91"/>
    <w:rsid w:val="00530059"/>
    <w:rsid w:val="005301BC"/>
    <w:rsid w:val="005301EA"/>
    <w:rsid w:val="00530842"/>
    <w:rsid w:val="00530F16"/>
    <w:rsid w:val="0053127F"/>
    <w:rsid w:val="005313D5"/>
    <w:rsid w:val="00531C21"/>
    <w:rsid w:val="00531DD2"/>
    <w:rsid w:val="0053319B"/>
    <w:rsid w:val="00533D4F"/>
    <w:rsid w:val="00534E29"/>
    <w:rsid w:val="00535260"/>
    <w:rsid w:val="005355D7"/>
    <w:rsid w:val="005369CB"/>
    <w:rsid w:val="00541355"/>
    <w:rsid w:val="005413E4"/>
    <w:rsid w:val="0054143E"/>
    <w:rsid w:val="00542AB5"/>
    <w:rsid w:val="005433A5"/>
    <w:rsid w:val="00543CD0"/>
    <w:rsid w:val="00543D16"/>
    <w:rsid w:val="00543DEF"/>
    <w:rsid w:val="0054497A"/>
    <w:rsid w:val="005453B7"/>
    <w:rsid w:val="00545DD6"/>
    <w:rsid w:val="005460FF"/>
    <w:rsid w:val="00546323"/>
    <w:rsid w:val="00546326"/>
    <w:rsid w:val="00546956"/>
    <w:rsid w:val="00546A89"/>
    <w:rsid w:val="00546E69"/>
    <w:rsid w:val="00547116"/>
    <w:rsid w:val="00547568"/>
    <w:rsid w:val="005539AC"/>
    <w:rsid w:val="005539C9"/>
    <w:rsid w:val="005540C1"/>
    <w:rsid w:val="00554382"/>
    <w:rsid w:val="0055546D"/>
    <w:rsid w:val="0055562E"/>
    <w:rsid w:val="00555E13"/>
    <w:rsid w:val="0055602B"/>
    <w:rsid w:val="0055610B"/>
    <w:rsid w:val="0055669B"/>
    <w:rsid w:val="0055688D"/>
    <w:rsid w:val="00556D06"/>
    <w:rsid w:val="00557A4D"/>
    <w:rsid w:val="00557ADA"/>
    <w:rsid w:val="00557B5D"/>
    <w:rsid w:val="00557E1D"/>
    <w:rsid w:val="00560F94"/>
    <w:rsid w:val="00561022"/>
    <w:rsid w:val="0056155A"/>
    <w:rsid w:val="005619A5"/>
    <w:rsid w:val="00561A9B"/>
    <w:rsid w:val="00561F91"/>
    <w:rsid w:val="005620D6"/>
    <w:rsid w:val="005621D1"/>
    <w:rsid w:val="005622D3"/>
    <w:rsid w:val="00562CF2"/>
    <w:rsid w:val="00562DE0"/>
    <w:rsid w:val="00563277"/>
    <w:rsid w:val="005633F0"/>
    <w:rsid w:val="005633F1"/>
    <w:rsid w:val="00563672"/>
    <w:rsid w:val="00563D3B"/>
    <w:rsid w:val="00563EA3"/>
    <w:rsid w:val="00564001"/>
    <w:rsid w:val="005646B0"/>
    <w:rsid w:val="00565642"/>
    <w:rsid w:val="0056593B"/>
    <w:rsid w:val="00565997"/>
    <w:rsid w:val="00565EAD"/>
    <w:rsid w:val="00565EF8"/>
    <w:rsid w:val="00566D1B"/>
    <w:rsid w:val="00567056"/>
    <w:rsid w:val="0056777B"/>
    <w:rsid w:val="00570272"/>
    <w:rsid w:val="00570E42"/>
    <w:rsid w:val="00570FD7"/>
    <w:rsid w:val="005711BC"/>
    <w:rsid w:val="005719E5"/>
    <w:rsid w:val="005719E7"/>
    <w:rsid w:val="00571D99"/>
    <w:rsid w:val="0057288F"/>
    <w:rsid w:val="00572A5E"/>
    <w:rsid w:val="00572C99"/>
    <w:rsid w:val="005748D4"/>
    <w:rsid w:val="00574CE9"/>
    <w:rsid w:val="005752EF"/>
    <w:rsid w:val="005763C3"/>
    <w:rsid w:val="005768BC"/>
    <w:rsid w:val="0057725D"/>
    <w:rsid w:val="00577392"/>
    <w:rsid w:val="00577780"/>
    <w:rsid w:val="005779DB"/>
    <w:rsid w:val="00577B9D"/>
    <w:rsid w:val="00580323"/>
    <w:rsid w:val="00580AC1"/>
    <w:rsid w:val="005815A5"/>
    <w:rsid w:val="00582378"/>
    <w:rsid w:val="00582436"/>
    <w:rsid w:val="00582537"/>
    <w:rsid w:val="00582B47"/>
    <w:rsid w:val="005833FB"/>
    <w:rsid w:val="00583EE2"/>
    <w:rsid w:val="00584BC7"/>
    <w:rsid w:val="0058517F"/>
    <w:rsid w:val="0058586A"/>
    <w:rsid w:val="005859DA"/>
    <w:rsid w:val="00585A31"/>
    <w:rsid w:val="00585BE3"/>
    <w:rsid w:val="0058708B"/>
    <w:rsid w:val="005872CD"/>
    <w:rsid w:val="00587553"/>
    <w:rsid w:val="0059023A"/>
    <w:rsid w:val="00591DAD"/>
    <w:rsid w:val="00591ECA"/>
    <w:rsid w:val="00592452"/>
    <w:rsid w:val="0059298E"/>
    <w:rsid w:val="00592FC1"/>
    <w:rsid w:val="005950F2"/>
    <w:rsid w:val="0059511D"/>
    <w:rsid w:val="0059541F"/>
    <w:rsid w:val="00596716"/>
    <w:rsid w:val="00596824"/>
    <w:rsid w:val="00596EC2"/>
    <w:rsid w:val="005976B0"/>
    <w:rsid w:val="0059799C"/>
    <w:rsid w:val="00597A6E"/>
    <w:rsid w:val="005A058F"/>
    <w:rsid w:val="005A0A76"/>
    <w:rsid w:val="005A0AC4"/>
    <w:rsid w:val="005A0E8B"/>
    <w:rsid w:val="005A13B2"/>
    <w:rsid w:val="005A15AC"/>
    <w:rsid w:val="005A169D"/>
    <w:rsid w:val="005A1FA2"/>
    <w:rsid w:val="005A24F5"/>
    <w:rsid w:val="005A3015"/>
    <w:rsid w:val="005A377A"/>
    <w:rsid w:val="005A3A86"/>
    <w:rsid w:val="005A3AB7"/>
    <w:rsid w:val="005A3ACA"/>
    <w:rsid w:val="005A3ACC"/>
    <w:rsid w:val="005A3E15"/>
    <w:rsid w:val="005A3EDF"/>
    <w:rsid w:val="005A41D2"/>
    <w:rsid w:val="005A4D54"/>
    <w:rsid w:val="005A55AF"/>
    <w:rsid w:val="005A5F55"/>
    <w:rsid w:val="005A6354"/>
    <w:rsid w:val="005A668D"/>
    <w:rsid w:val="005A6DC8"/>
    <w:rsid w:val="005B0309"/>
    <w:rsid w:val="005B072C"/>
    <w:rsid w:val="005B08C7"/>
    <w:rsid w:val="005B0E73"/>
    <w:rsid w:val="005B14A9"/>
    <w:rsid w:val="005B1635"/>
    <w:rsid w:val="005B1AE5"/>
    <w:rsid w:val="005B1B6A"/>
    <w:rsid w:val="005B2223"/>
    <w:rsid w:val="005B2840"/>
    <w:rsid w:val="005B2A07"/>
    <w:rsid w:val="005B3654"/>
    <w:rsid w:val="005B4C6D"/>
    <w:rsid w:val="005B4EE1"/>
    <w:rsid w:val="005B59ED"/>
    <w:rsid w:val="005B6593"/>
    <w:rsid w:val="005B67DB"/>
    <w:rsid w:val="005B6FF6"/>
    <w:rsid w:val="005B7C55"/>
    <w:rsid w:val="005B7D69"/>
    <w:rsid w:val="005B7E1C"/>
    <w:rsid w:val="005B7FFE"/>
    <w:rsid w:val="005C03C4"/>
    <w:rsid w:val="005C0F73"/>
    <w:rsid w:val="005C1C2E"/>
    <w:rsid w:val="005C1FA0"/>
    <w:rsid w:val="005C20DF"/>
    <w:rsid w:val="005C23E2"/>
    <w:rsid w:val="005C26C3"/>
    <w:rsid w:val="005C3341"/>
    <w:rsid w:val="005C37B4"/>
    <w:rsid w:val="005C3BE8"/>
    <w:rsid w:val="005C4B62"/>
    <w:rsid w:val="005C53B0"/>
    <w:rsid w:val="005C56D5"/>
    <w:rsid w:val="005C5FD1"/>
    <w:rsid w:val="005C6037"/>
    <w:rsid w:val="005C62C2"/>
    <w:rsid w:val="005C64A2"/>
    <w:rsid w:val="005C6D64"/>
    <w:rsid w:val="005C7190"/>
    <w:rsid w:val="005C79DF"/>
    <w:rsid w:val="005D10F9"/>
    <w:rsid w:val="005D1E0C"/>
    <w:rsid w:val="005D370D"/>
    <w:rsid w:val="005D3C81"/>
    <w:rsid w:val="005D3F3A"/>
    <w:rsid w:val="005D41DC"/>
    <w:rsid w:val="005D44C1"/>
    <w:rsid w:val="005D4E3D"/>
    <w:rsid w:val="005D5056"/>
    <w:rsid w:val="005D505D"/>
    <w:rsid w:val="005D560C"/>
    <w:rsid w:val="005D59DB"/>
    <w:rsid w:val="005D5E8B"/>
    <w:rsid w:val="005D61F3"/>
    <w:rsid w:val="005D6209"/>
    <w:rsid w:val="005D6B3A"/>
    <w:rsid w:val="005E03DE"/>
    <w:rsid w:val="005E0925"/>
    <w:rsid w:val="005E0ECE"/>
    <w:rsid w:val="005E1698"/>
    <w:rsid w:val="005E18AA"/>
    <w:rsid w:val="005E1934"/>
    <w:rsid w:val="005E231E"/>
    <w:rsid w:val="005E2409"/>
    <w:rsid w:val="005E2944"/>
    <w:rsid w:val="005E30A6"/>
    <w:rsid w:val="005E34AC"/>
    <w:rsid w:val="005E55ED"/>
    <w:rsid w:val="005E621A"/>
    <w:rsid w:val="005E68EA"/>
    <w:rsid w:val="005E6A2F"/>
    <w:rsid w:val="005E6C7D"/>
    <w:rsid w:val="005E79AE"/>
    <w:rsid w:val="005F09B5"/>
    <w:rsid w:val="005F0A98"/>
    <w:rsid w:val="005F0F1F"/>
    <w:rsid w:val="005F0FAE"/>
    <w:rsid w:val="005F15F3"/>
    <w:rsid w:val="005F1631"/>
    <w:rsid w:val="005F1C9D"/>
    <w:rsid w:val="005F3096"/>
    <w:rsid w:val="005F3121"/>
    <w:rsid w:val="005F3B9F"/>
    <w:rsid w:val="005F3C05"/>
    <w:rsid w:val="005F40E9"/>
    <w:rsid w:val="005F4442"/>
    <w:rsid w:val="005F51EA"/>
    <w:rsid w:val="005F571A"/>
    <w:rsid w:val="005F5A14"/>
    <w:rsid w:val="005F5E64"/>
    <w:rsid w:val="005F60CE"/>
    <w:rsid w:val="005F6102"/>
    <w:rsid w:val="005F6A83"/>
    <w:rsid w:val="005F6C57"/>
    <w:rsid w:val="005F6D60"/>
    <w:rsid w:val="005F7030"/>
    <w:rsid w:val="005F7726"/>
    <w:rsid w:val="00600360"/>
    <w:rsid w:val="006004C8"/>
    <w:rsid w:val="00600F7F"/>
    <w:rsid w:val="00601095"/>
    <w:rsid w:val="00602A9F"/>
    <w:rsid w:val="00603205"/>
    <w:rsid w:val="00603CEA"/>
    <w:rsid w:val="006046B6"/>
    <w:rsid w:val="00604A2A"/>
    <w:rsid w:val="00604A7D"/>
    <w:rsid w:val="00604B8C"/>
    <w:rsid w:val="0060523D"/>
    <w:rsid w:val="0060572C"/>
    <w:rsid w:val="00605798"/>
    <w:rsid w:val="00606D47"/>
    <w:rsid w:val="0060708B"/>
    <w:rsid w:val="00607581"/>
    <w:rsid w:val="006075FF"/>
    <w:rsid w:val="006077DA"/>
    <w:rsid w:val="00607C3B"/>
    <w:rsid w:val="00607C84"/>
    <w:rsid w:val="00607E42"/>
    <w:rsid w:val="006102F9"/>
    <w:rsid w:val="00610B48"/>
    <w:rsid w:val="006115AB"/>
    <w:rsid w:val="006116B0"/>
    <w:rsid w:val="00611C6A"/>
    <w:rsid w:val="00612639"/>
    <w:rsid w:val="00612C34"/>
    <w:rsid w:val="00613159"/>
    <w:rsid w:val="00613D9A"/>
    <w:rsid w:val="00613E73"/>
    <w:rsid w:val="00613F54"/>
    <w:rsid w:val="0061547A"/>
    <w:rsid w:val="0061598D"/>
    <w:rsid w:val="00615A1D"/>
    <w:rsid w:val="0061638B"/>
    <w:rsid w:val="006165AA"/>
    <w:rsid w:val="006167AA"/>
    <w:rsid w:val="00616E23"/>
    <w:rsid w:val="00616F08"/>
    <w:rsid w:val="0061727B"/>
    <w:rsid w:val="006178D4"/>
    <w:rsid w:val="00617EBF"/>
    <w:rsid w:val="006200B8"/>
    <w:rsid w:val="00620E72"/>
    <w:rsid w:val="00621842"/>
    <w:rsid w:val="006219F3"/>
    <w:rsid w:val="00622020"/>
    <w:rsid w:val="006223CD"/>
    <w:rsid w:val="00622698"/>
    <w:rsid w:val="006227E8"/>
    <w:rsid w:val="0062284A"/>
    <w:rsid w:val="00622DDE"/>
    <w:rsid w:val="006234E0"/>
    <w:rsid w:val="00623637"/>
    <w:rsid w:val="00624122"/>
    <w:rsid w:val="00624B10"/>
    <w:rsid w:val="00624DB9"/>
    <w:rsid w:val="006255B5"/>
    <w:rsid w:val="00625CA8"/>
    <w:rsid w:val="006261DF"/>
    <w:rsid w:val="00626F18"/>
    <w:rsid w:val="00627CDC"/>
    <w:rsid w:val="006314DC"/>
    <w:rsid w:val="00631992"/>
    <w:rsid w:val="00631C5E"/>
    <w:rsid w:val="00631D65"/>
    <w:rsid w:val="0063220B"/>
    <w:rsid w:val="0063232F"/>
    <w:rsid w:val="00633357"/>
    <w:rsid w:val="0063398A"/>
    <w:rsid w:val="00634439"/>
    <w:rsid w:val="00634AB4"/>
    <w:rsid w:val="00635173"/>
    <w:rsid w:val="00635285"/>
    <w:rsid w:val="006358DF"/>
    <w:rsid w:val="00635930"/>
    <w:rsid w:val="00635B96"/>
    <w:rsid w:val="00636301"/>
    <w:rsid w:val="006367B3"/>
    <w:rsid w:val="006369ED"/>
    <w:rsid w:val="00637215"/>
    <w:rsid w:val="0063760C"/>
    <w:rsid w:val="0063782B"/>
    <w:rsid w:val="00640179"/>
    <w:rsid w:val="00640E6F"/>
    <w:rsid w:val="00641279"/>
    <w:rsid w:val="006412D3"/>
    <w:rsid w:val="00641813"/>
    <w:rsid w:val="00641B8A"/>
    <w:rsid w:val="00641DAE"/>
    <w:rsid w:val="00642BFF"/>
    <w:rsid w:val="00643195"/>
    <w:rsid w:val="00643634"/>
    <w:rsid w:val="00643D35"/>
    <w:rsid w:val="006446E7"/>
    <w:rsid w:val="006449EB"/>
    <w:rsid w:val="00644C31"/>
    <w:rsid w:val="0064548B"/>
    <w:rsid w:val="006467F5"/>
    <w:rsid w:val="006470E0"/>
    <w:rsid w:val="00647C11"/>
    <w:rsid w:val="00647C34"/>
    <w:rsid w:val="00651E95"/>
    <w:rsid w:val="00652550"/>
    <w:rsid w:val="00652816"/>
    <w:rsid w:val="00652E03"/>
    <w:rsid w:val="006538B2"/>
    <w:rsid w:val="00653B3A"/>
    <w:rsid w:val="00653CA0"/>
    <w:rsid w:val="0065418B"/>
    <w:rsid w:val="00654933"/>
    <w:rsid w:val="0065495E"/>
    <w:rsid w:val="0065499F"/>
    <w:rsid w:val="00655F80"/>
    <w:rsid w:val="00656107"/>
    <w:rsid w:val="006567B6"/>
    <w:rsid w:val="00656AF2"/>
    <w:rsid w:val="00657FE8"/>
    <w:rsid w:val="006602E0"/>
    <w:rsid w:val="006604B3"/>
    <w:rsid w:val="00660DA9"/>
    <w:rsid w:val="006612FA"/>
    <w:rsid w:val="0066285D"/>
    <w:rsid w:val="006628F2"/>
    <w:rsid w:val="00663136"/>
    <w:rsid w:val="00663332"/>
    <w:rsid w:val="00663595"/>
    <w:rsid w:val="00664755"/>
    <w:rsid w:val="00664A07"/>
    <w:rsid w:val="00664FD5"/>
    <w:rsid w:val="00665573"/>
    <w:rsid w:val="00665B5C"/>
    <w:rsid w:val="00665CCF"/>
    <w:rsid w:val="00666121"/>
    <w:rsid w:val="0066639F"/>
    <w:rsid w:val="00666A4F"/>
    <w:rsid w:val="00666D33"/>
    <w:rsid w:val="00667E4E"/>
    <w:rsid w:val="00667EC8"/>
    <w:rsid w:val="00667F52"/>
    <w:rsid w:val="006702C4"/>
    <w:rsid w:val="0067061E"/>
    <w:rsid w:val="00670769"/>
    <w:rsid w:val="00670A51"/>
    <w:rsid w:val="00670BB5"/>
    <w:rsid w:val="00670BCC"/>
    <w:rsid w:val="00671551"/>
    <w:rsid w:val="00671594"/>
    <w:rsid w:val="006717C8"/>
    <w:rsid w:val="00671BD0"/>
    <w:rsid w:val="006727B6"/>
    <w:rsid w:val="006727F3"/>
    <w:rsid w:val="00672E42"/>
    <w:rsid w:val="00673196"/>
    <w:rsid w:val="00673C21"/>
    <w:rsid w:val="00673C9B"/>
    <w:rsid w:val="0067461C"/>
    <w:rsid w:val="00674918"/>
    <w:rsid w:val="00675888"/>
    <w:rsid w:val="00676562"/>
    <w:rsid w:val="00676C45"/>
    <w:rsid w:val="00676D1C"/>
    <w:rsid w:val="00676ED5"/>
    <w:rsid w:val="00676FDF"/>
    <w:rsid w:val="006777D6"/>
    <w:rsid w:val="00680B89"/>
    <w:rsid w:val="00680FB9"/>
    <w:rsid w:val="00681469"/>
    <w:rsid w:val="00681832"/>
    <w:rsid w:val="00683743"/>
    <w:rsid w:val="006838A6"/>
    <w:rsid w:val="00683E9A"/>
    <w:rsid w:val="00684529"/>
    <w:rsid w:val="00685152"/>
    <w:rsid w:val="00685821"/>
    <w:rsid w:val="00685A86"/>
    <w:rsid w:val="0068663E"/>
    <w:rsid w:val="006872DD"/>
    <w:rsid w:val="00687B7F"/>
    <w:rsid w:val="00687D51"/>
    <w:rsid w:val="0069001A"/>
    <w:rsid w:val="00690511"/>
    <w:rsid w:val="006906EB"/>
    <w:rsid w:val="006912FF"/>
    <w:rsid w:val="00691578"/>
    <w:rsid w:val="0069207B"/>
    <w:rsid w:val="006924FA"/>
    <w:rsid w:val="00693134"/>
    <w:rsid w:val="0069361A"/>
    <w:rsid w:val="00693B14"/>
    <w:rsid w:val="0069474B"/>
    <w:rsid w:val="0069490C"/>
    <w:rsid w:val="00696B6E"/>
    <w:rsid w:val="00696D65"/>
    <w:rsid w:val="00696FD5"/>
    <w:rsid w:val="00697DF4"/>
    <w:rsid w:val="00697F27"/>
    <w:rsid w:val="006A0183"/>
    <w:rsid w:val="006A0C08"/>
    <w:rsid w:val="006A0E07"/>
    <w:rsid w:val="006A168C"/>
    <w:rsid w:val="006A2C6C"/>
    <w:rsid w:val="006A2E76"/>
    <w:rsid w:val="006A2FAD"/>
    <w:rsid w:val="006A30F8"/>
    <w:rsid w:val="006A376D"/>
    <w:rsid w:val="006A3B74"/>
    <w:rsid w:val="006A56D8"/>
    <w:rsid w:val="006A59CD"/>
    <w:rsid w:val="006A59FF"/>
    <w:rsid w:val="006A5D0B"/>
    <w:rsid w:val="006A6BDD"/>
    <w:rsid w:val="006A6C96"/>
    <w:rsid w:val="006A7070"/>
    <w:rsid w:val="006A73FA"/>
    <w:rsid w:val="006A793B"/>
    <w:rsid w:val="006A7D4E"/>
    <w:rsid w:val="006B09B3"/>
    <w:rsid w:val="006B12F8"/>
    <w:rsid w:val="006B1703"/>
    <w:rsid w:val="006B22C6"/>
    <w:rsid w:val="006B3A8B"/>
    <w:rsid w:val="006B3FDB"/>
    <w:rsid w:val="006B419B"/>
    <w:rsid w:val="006B4577"/>
    <w:rsid w:val="006B4992"/>
    <w:rsid w:val="006B535B"/>
    <w:rsid w:val="006B5646"/>
    <w:rsid w:val="006B56AB"/>
    <w:rsid w:val="006B607F"/>
    <w:rsid w:val="006B64C3"/>
    <w:rsid w:val="006B6991"/>
    <w:rsid w:val="006B6A22"/>
    <w:rsid w:val="006B6EF6"/>
    <w:rsid w:val="006B7257"/>
    <w:rsid w:val="006B756E"/>
    <w:rsid w:val="006C0A6F"/>
    <w:rsid w:val="006C125C"/>
    <w:rsid w:val="006C1266"/>
    <w:rsid w:val="006C1357"/>
    <w:rsid w:val="006C151F"/>
    <w:rsid w:val="006C19C8"/>
    <w:rsid w:val="006C2482"/>
    <w:rsid w:val="006C2782"/>
    <w:rsid w:val="006C2A5C"/>
    <w:rsid w:val="006C2B71"/>
    <w:rsid w:val="006C3392"/>
    <w:rsid w:val="006C3677"/>
    <w:rsid w:val="006C438C"/>
    <w:rsid w:val="006C4F60"/>
    <w:rsid w:val="006C521A"/>
    <w:rsid w:val="006C5BE8"/>
    <w:rsid w:val="006C6147"/>
    <w:rsid w:val="006C68AC"/>
    <w:rsid w:val="006C6D70"/>
    <w:rsid w:val="006C74BC"/>
    <w:rsid w:val="006C7C73"/>
    <w:rsid w:val="006D0116"/>
    <w:rsid w:val="006D1BD7"/>
    <w:rsid w:val="006D2164"/>
    <w:rsid w:val="006D262F"/>
    <w:rsid w:val="006D2E85"/>
    <w:rsid w:val="006D3398"/>
    <w:rsid w:val="006D428E"/>
    <w:rsid w:val="006D45DB"/>
    <w:rsid w:val="006D4BC4"/>
    <w:rsid w:val="006D696A"/>
    <w:rsid w:val="006D6A8D"/>
    <w:rsid w:val="006D7132"/>
    <w:rsid w:val="006D7565"/>
    <w:rsid w:val="006D7B7F"/>
    <w:rsid w:val="006D7DE0"/>
    <w:rsid w:val="006E0603"/>
    <w:rsid w:val="006E069F"/>
    <w:rsid w:val="006E0EAF"/>
    <w:rsid w:val="006E1057"/>
    <w:rsid w:val="006E112E"/>
    <w:rsid w:val="006E1689"/>
    <w:rsid w:val="006E1D1E"/>
    <w:rsid w:val="006E2B30"/>
    <w:rsid w:val="006E2CCB"/>
    <w:rsid w:val="006E2FDE"/>
    <w:rsid w:val="006E31DB"/>
    <w:rsid w:val="006E3680"/>
    <w:rsid w:val="006E3B22"/>
    <w:rsid w:val="006E3BF8"/>
    <w:rsid w:val="006E4A8D"/>
    <w:rsid w:val="006E541D"/>
    <w:rsid w:val="006E668C"/>
    <w:rsid w:val="006E6BCB"/>
    <w:rsid w:val="006E7344"/>
    <w:rsid w:val="006E7490"/>
    <w:rsid w:val="006E74A2"/>
    <w:rsid w:val="006E7A99"/>
    <w:rsid w:val="006E7BA1"/>
    <w:rsid w:val="006E7DED"/>
    <w:rsid w:val="006F00C1"/>
    <w:rsid w:val="006F0C6A"/>
    <w:rsid w:val="006F0F29"/>
    <w:rsid w:val="006F11E7"/>
    <w:rsid w:val="006F30D7"/>
    <w:rsid w:val="006F361B"/>
    <w:rsid w:val="006F3AAE"/>
    <w:rsid w:val="006F4264"/>
    <w:rsid w:val="006F474A"/>
    <w:rsid w:val="006F5F3D"/>
    <w:rsid w:val="006F5FD9"/>
    <w:rsid w:val="006F61F5"/>
    <w:rsid w:val="006F6AFF"/>
    <w:rsid w:val="006F7017"/>
    <w:rsid w:val="006F75D3"/>
    <w:rsid w:val="006F7DC5"/>
    <w:rsid w:val="00700FA8"/>
    <w:rsid w:val="0070111C"/>
    <w:rsid w:val="00701B51"/>
    <w:rsid w:val="00702230"/>
    <w:rsid w:val="00703152"/>
    <w:rsid w:val="007033FB"/>
    <w:rsid w:val="0070345D"/>
    <w:rsid w:val="007037C1"/>
    <w:rsid w:val="0070396A"/>
    <w:rsid w:val="00703C8E"/>
    <w:rsid w:val="00703FC0"/>
    <w:rsid w:val="00704110"/>
    <w:rsid w:val="00704323"/>
    <w:rsid w:val="0070455E"/>
    <w:rsid w:val="0070511E"/>
    <w:rsid w:val="007057DA"/>
    <w:rsid w:val="00706234"/>
    <w:rsid w:val="007065EF"/>
    <w:rsid w:val="00706DA6"/>
    <w:rsid w:val="0070756F"/>
    <w:rsid w:val="007075A1"/>
    <w:rsid w:val="00707661"/>
    <w:rsid w:val="007101F7"/>
    <w:rsid w:val="0071091E"/>
    <w:rsid w:val="00710E57"/>
    <w:rsid w:val="00710F0E"/>
    <w:rsid w:val="00710F72"/>
    <w:rsid w:val="00710FD5"/>
    <w:rsid w:val="007119F7"/>
    <w:rsid w:val="00711A43"/>
    <w:rsid w:val="00712173"/>
    <w:rsid w:val="007128F5"/>
    <w:rsid w:val="00712AB9"/>
    <w:rsid w:val="0071333E"/>
    <w:rsid w:val="00713B81"/>
    <w:rsid w:val="00714098"/>
    <w:rsid w:val="00714200"/>
    <w:rsid w:val="0071486C"/>
    <w:rsid w:val="00715081"/>
    <w:rsid w:val="00715530"/>
    <w:rsid w:val="00715689"/>
    <w:rsid w:val="00715BDD"/>
    <w:rsid w:val="0071659A"/>
    <w:rsid w:val="00716903"/>
    <w:rsid w:val="007172FD"/>
    <w:rsid w:val="00717326"/>
    <w:rsid w:val="0072005B"/>
    <w:rsid w:val="0072144E"/>
    <w:rsid w:val="00721464"/>
    <w:rsid w:val="00721B6D"/>
    <w:rsid w:val="00721BD7"/>
    <w:rsid w:val="00722535"/>
    <w:rsid w:val="00722E56"/>
    <w:rsid w:val="0072331E"/>
    <w:rsid w:val="007234FD"/>
    <w:rsid w:val="00723873"/>
    <w:rsid w:val="00723BBE"/>
    <w:rsid w:val="00723C21"/>
    <w:rsid w:val="00723F38"/>
    <w:rsid w:val="00724B24"/>
    <w:rsid w:val="00724F5B"/>
    <w:rsid w:val="0072537E"/>
    <w:rsid w:val="007255C7"/>
    <w:rsid w:val="007256D8"/>
    <w:rsid w:val="00725CED"/>
    <w:rsid w:val="00725D18"/>
    <w:rsid w:val="0072632C"/>
    <w:rsid w:val="00726D71"/>
    <w:rsid w:val="00727744"/>
    <w:rsid w:val="007277A5"/>
    <w:rsid w:val="00727C21"/>
    <w:rsid w:val="007304F3"/>
    <w:rsid w:val="0073220E"/>
    <w:rsid w:val="00732437"/>
    <w:rsid w:val="007329B4"/>
    <w:rsid w:val="00732C3D"/>
    <w:rsid w:val="00733447"/>
    <w:rsid w:val="0073367F"/>
    <w:rsid w:val="00733739"/>
    <w:rsid w:val="00733806"/>
    <w:rsid w:val="007338A4"/>
    <w:rsid w:val="00733C19"/>
    <w:rsid w:val="00734279"/>
    <w:rsid w:val="0073593D"/>
    <w:rsid w:val="00735C7B"/>
    <w:rsid w:val="00735E13"/>
    <w:rsid w:val="00735F15"/>
    <w:rsid w:val="0073643B"/>
    <w:rsid w:val="00736BED"/>
    <w:rsid w:val="00736EED"/>
    <w:rsid w:val="007375F0"/>
    <w:rsid w:val="00737C4B"/>
    <w:rsid w:val="00740B5A"/>
    <w:rsid w:val="00740F63"/>
    <w:rsid w:val="007414FC"/>
    <w:rsid w:val="00742D31"/>
    <w:rsid w:val="00743497"/>
    <w:rsid w:val="007437BE"/>
    <w:rsid w:val="00743E5B"/>
    <w:rsid w:val="00743FC5"/>
    <w:rsid w:val="00745501"/>
    <w:rsid w:val="0074575D"/>
    <w:rsid w:val="00745B1E"/>
    <w:rsid w:val="007462C7"/>
    <w:rsid w:val="00746BD6"/>
    <w:rsid w:val="00750016"/>
    <w:rsid w:val="0075020E"/>
    <w:rsid w:val="007503B1"/>
    <w:rsid w:val="007506E7"/>
    <w:rsid w:val="007507BD"/>
    <w:rsid w:val="00750A6C"/>
    <w:rsid w:val="00750BA0"/>
    <w:rsid w:val="00750DFF"/>
    <w:rsid w:val="00751D8F"/>
    <w:rsid w:val="00751E25"/>
    <w:rsid w:val="00751F59"/>
    <w:rsid w:val="007520C3"/>
    <w:rsid w:val="0075243A"/>
    <w:rsid w:val="00752533"/>
    <w:rsid w:val="00752FBD"/>
    <w:rsid w:val="00752FC5"/>
    <w:rsid w:val="007534A5"/>
    <w:rsid w:val="007541E4"/>
    <w:rsid w:val="0075448F"/>
    <w:rsid w:val="0075471F"/>
    <w:rsid w:val="00754937"/>
    <w:rsid w:val="00754F30"/>
    <w:rsid w:val="00754FEF"/>
    <w:rsid w:val="007565C4"/>
    <w:rsid w:val="007566C5"/>
    <w:rsid w:val="00756722"/>
    <w:rsid w:val="00756757"/>
    <w:rsid w:val="007569E3"/>
    <w:rsid w:val="007571D5"/>
    <w:rsid w:val="007572FE"/>
    <w:rsid w:val="007574B9"/>
    <w:rsid w:val="0076005D"/>
    <w:rsid w:val="00760188"/>
    <w:rsid w:val="00760349"/>
    <w:rsid w:val="007603C2"/>
    <w:rsid w:val="007608FB"/>
    <w:rsid w:val="00761323"/>
    <w:rsid w:val="007613C4"/>
    <w:rsid w:val="00761E76"/>
    <w:rsid w:val="0076207A"/>
    <w:rsid w:val="007634E5"/>
    <w:rsid w:val="00763A91"/>
    <w:rsid w:val="007646D2"/>
    <w:rsid w:val="007652E2"/>
    <w:rsid w:val="00765AA5"/>
    <w:rsid w:val="00765AEC"/>
    <w:rsid w:val="007662C4"/>
    <w:rsid w:val="00766627"/>
    <w:rsid w:val="00766C40"/>
    <w:rsid w:val="00767675"/>
    <w:rsid w:val="0077089E"/>
    <w:rsid w:val="00771696"/>
    <w:rsid w:val="00772143"/>
    <w:rsid w:val="007727D4"/>
    <w:rsid w:val="00772810"/>
    <w:rsid w:val="0077286A"/>
    <w:rsid w:val="00772E33"/>
    <w:rsid w:val="00773034"/>
    <w:rsid w:val="0077388D"/>
    <w:rsid w:val="00773C3D"/>
    <w:rsid w:val="00773ECE"/>
    <w:rsid w:val="007741DB"/>
    <w:rsid w:val="007743B9"/>
    <w:rsid w:val="00774913"/>
    <w:rsid w:val="0077547E"/>
    <w:rsid w:val="007754CF"/>
    <w:rsid w:val="00775CA7"/>
    <w:rsid w:val="00775D98"/>
    <w:rsid w:val="007762D6"/>
    <w:rsid w:val="0077632F"/>
    <w:rsid w:val="007769A1"/>
    <w:rsid w:val="00776F47"/>
    <w:rsid w:val="00777D20"/>
    <w:rsid w:val="00777F94"/>
    <w:rsid w:val="00780B0B"/>
    <w:rsid w:val="00780B7E"/>
    <w:rsid w:val="00780B82"/>
    <w:rsid w:val="00781413"/>
    <w:rsid w:val="0078190F"/>
    <w:rsid w:val="00782193"/>
    <w:rsid w:val="00782A7B"/>
    <w:rsid w:val="00782F05"/>
    <w:rsid w:val="007833D0"/>
    <w:rsid w:val="00784E33"/>
    <w:rsid w:val="0078511F"/>
    <w:rsid w:val="007852CE"/>
    <w:rsid w:val="00785417"/>
    <w:rsid w:val="007854AF"/>
    <w:rsid w:val="00786126"/>
    <w:rsid w:val="0078620E"/>
    <w:rsid w:val="00786225"/>
    <w:rsid w:val="00786A1D"/>
    <w:rsid w:val="00786B10"/>
    <w:rsid w:val="00786C75"/>
    <w:rsid w:val="007871C6"/>
    <w:rsid w:val="007872D1"/>
    <w:rsid w:val="007877CF"/>
    <w:rsid w:val="0079001D"/>
    <w:rsid w:val="0079022C"/>
    <w:rsid w:val="00790266"/>
    <w:rsid w:val="0079042F"/>
    <w:rsid w:val="00790DAF"/>
    <w:rsid w:val="00791105"/>
    <w:rsid w:val="00791905"/>
    <w:rsid w:val="00791CAD"/>
    <w:rsid w:val="00792034"/>
    <w:rsid w:val="0079239E"/>
    <w:rsid w:val="00792694"/>
    <w:rsid w:val="0079287D"/>
    <w:rsid w:val="0079298C"/>
    <w:rsid w:val="00792A48"/>
    <w:rsid w:val="00792AD4"/>
    <w:rsid w:val="007943EC"/>
    <w:rsid w:val="0079496E"/>
    <w:rsid w:val="00794A06"/>
    <w:rsid w:val="00794D8C"/>
    <w:rsid w:val="00794FA7"/>
    <w:rsid w:val="00795268"/>
    <w:rsid w:val="0079546C"/>
    <w:rsid w:val="0079575D"/>
    <w:rsid w:val="00796458"/>
    <w:rsid w:val="00796521"/>
    <w:rsid w:val="007969A3"/>
    <w:rsid w:val="007A00D6"/>
    <w:rsid w:val="007A0DDC"/>
    <w:rsid w:val="007A114C"/>
    <w:rsid w:val="007A1B91"/>
    <w:rsid w:val="007A1C72"/>
    <w:rsid w:val="007A2FF7"/>
    <w:rsid w:val="007A34E3"/>
    <w:rsid w:val="007A4338"/>
    <w:rsid w:val="007A4389"/>
    <w:rsid w:val="007A56F4"/>
    <w:rsid w:val="007A572B"/>
    <w:rsid w:val="007A5781"/>
    <w:rsid w:val="007A5AE6"/>
    <w:rsid w:val="007A5BB1"/>
    <w:rsid w:val="007A61B5"/>
    <w:rsid w:val="007A6737"/>
    <w:rsid w:val="007A794D"/>
    <w:rsid w:val="007A7E22"/>
    <w:rsid w:val="007B06AF"/>
    <w:rsid w:val="007B1FD9"/>
    <w:rsid w:val="007B286B"/>
    <w:rsid w:val="007B31CC"/>
    <w:rsid w:val="007B349D"/>
    <w:rsid w:val="007B350E"/>
    <w:rsid w:val="007B3A34"/>
    <w:rsid w:val="007B3F20"/>
    <w:rsid w:val="007B40C6"/>
    <w:rsid w:val="007B46A7"/>
    <w:rsid w:val="007B56A4"/>
    <w:rsid w:val="007B56C0"/>
    <w:rsid w:val="007B595F"/>
    <w:rsid w:val="007B6493"/>
    <w:rsid w:val="007B650E"/>
    <w:rsid w:val="007B6BBF"/>
    <w:rsid w:val="007B6C8F"/>
    <w:rsid w:val="007B7100"/>
    <w:rsid w:val="007B71EE"/>
    <w:rsid w:val="007C01D1"/>
    <w:rsid w:val="007C024C"/>
    <w:rsid w:val="007C04E6"/>
    <w:rsid w:val="007C0C8C"/>
    <w:rsid w:val="007C1844"/>
    <w:rsid w:val="007C1AEB"/>
    <w:rsid w:val="007C20E6"/>
    <w:rsid w:val="007C21D8"/>
    <w:rsid w:val="007C2530"/>
    <w:rsid w:val="007C2835"/>
    <w:rsid w:val="007C29C9"/>
    <w:rsid w:val="007C2A3A"/>
    <w:rsid w:val="007C2DF4"/>
    <w:rsid w:val="007C30DB"/>
    <w:rsid w:val="007C319D"/>
    <w:rsid w:val="007C344C"/>
    <w:rsid w:val="007C34F2"/>
    <w:rsid w:val="007C3731"/>
    <w:rsid w:val="007C3732"/>
    <w:rsid w:val="007C3813"/>
    <w:rsid w:val="007C4146"/>
    <w:rsid w:val="007C49F8"/>
    <w:rsid w:val="007C4F0A"/>
    <w:rsid w:val="007C4F4B"/>
    <w:rsid w:val="007C5D5D"/>
    <w:rsid w:val="007C5FB5"/>
    <w:rsid w:val="007C5FCE"/>
    <w:rsid w:val="007C67E6"/>
    <w:rsid w:val="007C6CF7"/>
    <w:rsid w:val="007C7ADD"/>
    <w:rsid w:val="007C7BA0"/>
    <w:rsid w:val="007D0D94"/>
    <w:rsid w:val="007D1970"/>
    <w:rsid w:val="007D20C3"/>
    <w:rsid w:val="007D2CCB"/>
    <w:rsid w:val="007D30A4"/>
    <w:rsid w:val="007D33D0"/>
    <w:rsid w:val="007D3E60"/>
    <w:rsid w:val="007D46A0"/>
    <w:rsid w:val="007D5D5E"/>
    <w:rsid w:val="007D608A"/>
    <w:rsid w:val="007D671F"/>
    <w:rsid w:val="007E01BA"/>
    <w:rsid w:val="007E123B"/>
    <w:rsid w:val="007E1462"/>
    <w:rsid w:val="007E1639"/>
    <w:rsid w:val="007E1698"/>
    <w:rsid w:val="007E16E0"/>
    <w:rsid w:val="007E2426"/>
    <w:rsid w:val="007E27E6"/>
    <w:rsid w:val="007E31DA"/>
    <w:rsid w:val="007E3232"/>
    <w:rsid w:val="007E3ABB"/>
    <w:rsid w:val="007E455B"/>
    <w:rsid w:val="007E493B"/>
    <w:rsid w:val="007E5C58"/>
    <w:rsid w:val="007E6B36"/>
    <w:rsid w:val="007E7335"/>
    <w:rsid w:val="007E7410"/>
    <w:rsid w:val="007E7DE5"/>
    <w:rsid w:val="007F0358"/>
    <w:rsid w:val="007F03F7"/>
    <w:rsid w:val="007F0BB3"/>
    <w:rsid w:val="007F1368"/>
    <w:rsid w:val="007F17EF"/>
    <w:rsid w:val="007F2501"/>
    <w:rsid w:val="007F36F2"/>
    <w:rsid w:val="007F389E"/>
    <w:rsid w:val="007F42C9"/>
    <w:rsid w:val="007F5825"/>
    <w:rsid w:val="007F5923"/>
    <w:rsid w:val="007F5FC3"/>
    <w:rsid w:val="007F61B6"/>
    <w:rsid w:val="007F698B"/>
    <w:rsid w:val="007F6A77"/>
    <w:rsid w:val="007F7380"/>
    <w:rsid w:val="007F7714"/>
    <w:rsid w:val="007F7879"/>
    <w:rsid w:val="00800859"/>
    <w:rsid w:val="00800B7C"/>
    <w:rsid w:val="00800D10"/>
    <w:rsid w:val="00800D43"/>
    <w:rsid w:val="00801680"/>
    <w:rsid w:val="00802612"/>
    <w:rsid w:val="00803260"/>
    <w:rsid w:val="008035A0"/>
    <w:rsid w:val="00803DF0"/>
    <w:rsid w:val="00804A34"/>
    <w:rsid w:val="00804F5C"/>
    <w:rsid w:val="00805393"/>
    <w:rsid w:val="008054AB"/>
    <w:rsid w:val="00805556"/>
    <w:rsid w:val="00805CC2"/>
    <w:rsid w:val="00805DA8"/>
    <w:rsid w:val="00806B75"/>
    <w:rsid w:val="00806BEF"/>
    <w:rsid w:val="00807347"/>
    <w:rsid w:val="008079C0"/>
    <w:rsid w:val="00810636"/>
    <w:rsid w:val="00810A93"/>
    <w:rsid w:val="00811892"/>
    <w:rsid w:val="00811E3B"/>
    <w:rsid w:val="0081207D"/>
    <w:rsid w:val="00812695"/>
    <w:rsid w:val="00813461"/>
    <w:rsid w:val="00813821"/>
    <w:rsid w:val="00813A9F"/>
    <w:rsid w:val="00813B7B"/>
    <w:rsid w:val="00813C13"/>
    <w:rsid w:val="008148A8"/>
    <w:rsid w:val="00814F13"/>
    <w:rsid w:val="00814F14"/>
    <w:rsid w:val="0081574C"/>
    <w:rsid w:val="00815ADE"/>
    <w:rsid w:val="00815E6A"/>
    <w:rsid w:val="0081632D"/>
    <w:rsid w:val="0081646E"/>
    <w:rsid w:val="00816B84"/>
    <w:rsid w:val="008173D5"/>
    <w:rsid w:val="00817541"/>
    <w:rsid w:val="0081766E"/>
    <w:rsid w:val="00817F27"/>
    <w:rsid w:val="008217FB"/>
    <w:rsid w:val="008218AC"/>
    <w:rsid w:val="00821EE0"/>
    <w:rsid w:val="00822BFB"/>
    <w:rsid w:val="00822C9B"/>
    <w:rsid w:val="00823C76"/>
    <w:rsid w:val="0082552D"/>
    <w:rsid w:val="00825E41"/>
    <w:rsid w:val="00825FAD"/>
    <w:rsid w:val="0082673A"/>
    <w:rsid w:val="00826A1D"/>
    <w:rsid w:val="00826C4B"/>
    <w:rsid w:val="00827154"/>
    <w:rsid w:val="0082734A"/>
    <w:rsid w:val="00830482"/>
    <w:rsid w:val="0083083E"/>
    <w:rsid w:val="00830D60"/>
    <w:rsid w:val="00831010"/>
    <w:rsid w:val="00831690"/>
    <w:rsid w:val="008319B7"/>
    <w:rsid w:val="008319CF"/>
    <w:rsid w:val="00831DBC"/>
    <w:rsid w:val="008323C0"/>
    <w:rsid w:val="00832450"/>
    <w:rsid w:val="008326D9"/>
    <w:rsid w:val="008338B6"/>
    <w:rsid w:val="00833C88"/>
    <w:rsid w:val="0083484A"/>
    <w:rsid w:val="00834A40"/>
    <w:rsid w:val="00835071"/>
    <w:rsid w:val="00835091"/>
    <w:rsid w:val="008353E7"/>
    <w:rsid w:val="00835499"/>
    <w:rsid w:val="008357AD"/>
    <w:rsid w:val="00835FAE"/>
    <w:rsid w:val="00836860"/>
    <w:rsid w:val="00836B8D"/>
    <w:rsid w:val="00836BA3"/>
    <w:rsid w:val="008370FB"/>
    <w:rsid w:val="00837B09"/>
    <w:rsid w:val="00837FA1"/>
    <w:rsid w:val="008403C6"/>
    <w:rsid w:val="008408C1"/>
    <w:rsid w:val="008410D2"/>
    <w:rsid w:val="008412E8"/>
    <w:rsid w:val="008422C0"/>
    <w:rsid w:val="00843C04"/>
    <w:rsid w:val="008441EB"/>
    <w:rsid w:val="008441F6"/>
    <w:rsid w:val="00845027"/>
    <w:rsid w:val="00845202"/>
    <w:rsid w:val="00845FA8"/>
    <w:rsid w:val="00846631"/>
    <w:rsid w:val="00846777"/>
    <w:rsid w:val="008473A8"/>
    <w:rsid w:val="00847DC8"/>
    <w:rsid w:val="0085022A"/>
    <w:rsid w:val="00850781"/>
    <w:rsid w:val="00850DBD"/>
    <w:rsid w:val="00851422"/>
    <w:rsid w:val="008519C0"/>
    <w:rsid w:val="00851D64"/>
    <w:rsid w:val="00851FCB"/>
    <w:rsid w:val="00852244"/>
    <w:rsid w:val="008524CA"/>
    <w:rsid w:val="008529FD"/>
    <w:rsid w:val="00853844"/>
    <w:rsid w:val="00854F90"/>
    <w:rsid w:val="00855608"/>
    <w:rsid w:val="00856048"/>
    <w:rsid w:val="0085648D"/>
    <w:rsid w:val="00856CBC"/>
    <w:rsid w:val="00856EBA"/>
    <w:rsid w:val="008575E8"/>
    <w:rsid w:val="00857969"/>
    <w:rsid w:val="00857E4B"/>
    <w:rsid w:val="00857FA0"/>
    <w:rsid w:val="008600FD"/>
    <w:rsid w:val="0086056C"/>
    <w:rsid w:val="00860D2A"/>
    <w:rsid w:val="008611B9"/>
    <w:rsid w:val="008614E1"/>
    <w:rsid w:val="0086163F"/>
    <w:rsid w:val="008617D5"/>
    <w:rsid w:val="008617F1"/>
    <w:rsid w:val="00861A99"/>
    <w:rsid w:val="00862139"/>
    <w:rsid w:val="008622E2"/>
    <w:rsid w:val="008623D4"/>
    <w:rsid w:val="00862671"/>
    <w:rsid w:val="008626BF"/>
    <w:rsid w:val="008626CB"/>
    <w:rsid w:val="008628E6"/>
    <w:rsid w:val="00863BAA"/>
    <w:rsid w:val="0086526B"/>
    <w:rsid w:val="0086566B"/>
    <w:rsid w:val="008662EA"/>
    <w:rsid w:val="00866882"/>
    <w:rsid w:val="00866A8A"/>
    <w:rsid w:val="008672B8"/>
    <w:rsid w:val="00871697"/>
    <w:rsid w:val="00871C72"/>
    <w:rsid w:val="00871C97"/>
    <w:rsid w:val="00872BD4"/>
    <w:rsid w:val="00872C32"/>
    <w:rsid w:val="00873377"/>
    <w:rsid w:val="008734A5"/>
    <w:rsid w:val="008738FC"/>
    <w:rsid w:val="00875130"/>
    <w:rsid w:val="008765F6"/>
    <w:rsid w:val="008769E9"/>
    <w:rsid w:val="00876AAE"/>
    <w:rsid w:val="00876C43"/>
    <w:rsid w:val="00877CAD"/>
    <w:rsid w:val="00877F5E"/>
    <w:rsid w:val="008802FB"/>
    <w:rsid w:val="00880829"/>
    <w:rsid w:val="00880B3A"/>
    <w:rsid w:val="00882010"/>
    <w:rsid w:val="0088284D"/>
    <w:rsid w:val="0088349E"/>
    <w:rsid w:val="0088388F"/>
    <w:rsid w:val="00883BD6"/>
    <w:rsid w:val="00884197"/>
    <w:rsid w:val="008865FB"/>
    <w:rsid w:val="008866DC"/>
    <w:rsid w:val="00886ABF"/>
    <w:rsid w:val="00890832"/>
    <w:rsid w:val="00890C19"/>
    <w:rsid w:val="0089172F"/>
    <w:rsid w:val="0089194E"/>
    <w:rsid w:val="00891CF6"/>
    <w:rsid w:val="00891E87"/>
    <w:rsid w:val="0089230C"/>
    <w:rsid w:val="00892466"/>
    <w:rsid w:val="008936C8"/>
    <w:rsid w:val="00893A65"/>
    <w:rsid w:val="00893B6C"/>
    <w:rsid w:val="00894EDE"/>
    <w:rsid w:val="008953E9"/>
    <w:rsid w:val="00895E1F"/>
    <w:rsid w:val="00897342"/>
    <w:rsid w:val="00897C53"/>
    <w:rsid w:val="00897FB6"/>
    <w:rsid w:val="008A06F0"/>
    <w:rsid w:val="008A07B3"/>
    <w:rsid w:val="008A08A9"/>
    <w:rsid w:val="008A2AEB"/>
    <w:rsid w:val="008A30FA"/>
    <w:rsid w:val="008A3969"/>
    <w:rsid w:val="008A3AFF"/>
    <w:rsid w:val="008A4EA5"/>
    <w:rsid w:val="008A52ED"/>
    <w:rsid w:val="008A5896"/>
    <w:rsid w:val="008A5E28"/>
    <w:rsid w:val="008A63B7"/>
    <w:rsid w:val="008A759B"/>
    <w:rsid w:val="008A7857"/>
    <w:rsid w:val="008A7860"/>
    <w:rsid w:val="008A790F"/>
    <w:rsid w:val="008A79E1"/>
    <w:rsid w:val="008B118E"/>
    <w:rsid w:val="008B1573"/>
    <w:rsid w:val="008B1C84"/>
    <w:rsid w:val="008B1EEC"/>
    <w:rsid w:val="008B265F"/>
    <w:rsid w:val="008B2AB4"/>
    <w:rsid w:val="008B2E3E"/>
    <w:rsid w:val="008B3429"/>
    <w:rsid w:val="008B3925"/>
    <w:rsid w:val="008B3E60"/>
    <w:rsid w:val="008B4848"/>
    <w:rsid w:val="008B4ABB"/>
    <w:rsid w:val="008B4CA3"/>
    <w:rsid w:val="008B4F1D"/>
    <w:rsid w:val="008B5812"/>
    <w:rsid w:val="008B59A8"/>
    <w:rsid w:val="008B5BFF"/>
    <w:rsid w:val="008B6109"/>
    <w:rsid w:val="008B6448"/>
    <w:rsid w:val="008B6D5A"/>
    <w:rsid w:val="008B738A"/>
    <w:rsid w:val="008B7619"/>
    <w:rsid w:val="008B7781"/>
    <w:rsid w:val="008B7B6F"/>
    <w:rsid w:val="008C0168"/>
    <w:rsid w:val="008C1C5F"/>
    <w:rsid w:val="008C1D01"/>
    <w:rsid w:val="008C46AB"/>
    <w:rsid w:val="008C47AE"/>
    <w:rsid w:val="008C4E01"/>
    <w:rsid w:val="008C5555"/>
    <w:rsid w:val="008C56C7"/>
    <w:rsid w:val="008C5BC3"/>
    <w:rsid w:val="008C5E6D"/>
    <w:rsid w:val="008C6751"/>
    <w:rsid w:val="008C678A"/>
    <w:rsid w:val="008C685A"/>
    <w:rsid w:val="008D002E"/>
    <w:rsid w:val="008D0FB9"/>
    <w:rsid w:val="008D1EB5"/>
    <w:rsid w:val="008D2284"/>
    <w:rsid w:val="008D23F6"/>
    <w:rsid w:val="008D26B6"/>
    <w:rsid w:val="008D2E24"/>
    <w:rsid w:val="008D30D9"/>
    <w:rsid w:val="008D3385"/>
    <w:rsid w:val="008D3B27"/>
    <w:rsid w:val="008D40A3"/>
    <w:rsid w:val="008D4461"/>
    <w:rsid w:val="008D450F"/>
    <w:rsid w:val="008D45B5"/>
    <w:rsid w:val="008D4A87"/>
    <w:rsid w:val="008D5613"/>
    <w:rsid w:val="008D6535"/>
    <w:rsid w:val="008D6E12"/>
    <w:rsid w:val="008D6E84"/>
    <w:rsid w:val="008D7054"/>
    <w:rsid w:val="008D71DC"/>
    <w:rsid w:val="008D78C1"/>
    <w:rsid w:val="008D7A90"/>
    <w:rsid w:val="008E0AFE"/>
    <w:rsid w:val="008E142E"/>
    <w:rsid w:val="008E1E71"/>
    <w:rsid w:val="008E2EB2"/>
    <w:rsid w:val="008E30F8"/>
    <w:rsid w:val="008E36A2"/>
    <w:rsid w:val="008E38F5"/>
    <w:rsid w:val="008E3BF8"/>
    <w:rsid w:val="008E3DB5"/>
    <w:rsid w:val="008E44FB"/>
    <w:rsid w:val="008E4734"/>
    <w:rsid w:val="008E618B"/>
    <w:rsid w:val="008E64AA"/>
    <w:rsid w:val="008E677E"/>
    <w:rsid w:val="008E7CAF"/>
    <w:rsid w:val="008E7DA4"/>
    <w:rsid w:val="008F06A0"/>
    <w:rsid w:val="008F084A"/>
    <w:rsid w:val="008F0A7F"/>
    <w:rsid w:val="008F1A79"/>
    <w:rsid w:val="008F1ECD"/>
    <w:rsid w:val="008F2510"/>
    <w:rsid w:val="008F2BC9"/>
    <w:rsid w:val="008F2F1D"/>
    <w:rsid w:val="008F3545"/>
    <w:rsid w:val="008F36D3"/>
    <w:rsid w:val="008F3E9E"/>
    <w:rsid w:val="008F3F2C"/>
    <w:rsid w:val="008F40F5"/>
    <w:rsid w:val="008F41CC"/>
    <w:rsid w:val="008F5330"/>
    <w:rsid w:val="008F5545"/>
    <w:rsid w:val="008F5D43"/>
    <w:rsid w:val="008F6649"/>
    <w:rsid w:val="008F6A98"/>
    <w:rsid w:val="008F7145"/>
    <w:rsid w:val="008F7DA0"/>
    <w:rsid w:val="008F7DB3"/>
    <w:rsid w:val="008F7FA7"/>
    <w:rsid w:val="009007FD"/>
    <w:rsid w:val="00901CE3"/>
    <w:rsid w:val="00901DCF"/>
    <w:rsid w:val="0090236E"/>
    <w:rsid w:val="0090302A"/>
    <w:rsid w:val="00903077"/>
    <w:rsid w:val="0090370E"/>
    <w:rsid w:val="00903FB2"/>
    <w:rsid w:val="0090430B"/>
    <w:rsid w:val="009043B6"/>
    <w:rsid w:val="00904441"/>
    <w:rsid w:val="009044E5"/>
    <w:rsid w:val="0090452C"/>
    <w:rsid w:val="009046B9"/>
    <w:rsid w:val="00905421"/>
    <w:rsid w:val="00906422"/>
    <w:rsid w:val="009071D5"/>
    <w:rsid w:val="00907BF7"/>
    <w:rsid w:val="00910D60"/>
    <w:rsid w:val="00911C87"/>
    <w:rsid w:val="00911DA1"/>
    <w:rsid w:val="00913560"/>
    <w:rsid w:val="00914468"/>
    <w:rsid w:val="00914F6E"/>
    <w:rsid w:val="009159B9"/>
    <w:rsid w:val="0091774E"/>
    <w:rsid w:val="00917AE8"/>
    <w:rsid w:val="00920150"/>
    <w:rsid w:val="009202A6"/>
    <w:rsid w:val="00920B5B"/>
    <w:rsid w:val="009210B3"/>
    <w:rsid w:val="00921711"/>
    <w:rsid w:val="00921A07"/>
    <w:rsid w:val="00921DBA"/>
    <w:rsid w:val="009225EA"/>
    <w:rsid w:val="0092269C"/>
    <w:rsid w:val="00922CA8"/>
    <w:rsid w:val="00923026"/>
    <w:rsid w:val="00923D17"/>
    <w:rsid w:val="00923EA6"/>
    <w:rsid w:val="0092476A"/>
    <w:rsid w:val="00925BA3"/>
    <w:rsid w:val="00925D57"/>
    <w:rsid w:val="00926058"/>
    <w:rsid w:val="009260B0"/>
    <w:rsid w:val="009261EA"/>
    <w:rsid w:val="00926D64"/>
    <w:rsid w:val="00927369"/>
    <w:rsid w:val="0092751C"/>
    <w:rsid w:val="009315E6"/>
    <w:rsid w:val="0093160B"/>
    <w:rsid w:val="00931975"/>
    <w:rsid w:val="00933311"/>
    <w:rsid w:val="00933902"/>
    <w:rsid w:val="009341D2"/>
    <w:rsid w:val="009348B4"/>
    <w:rsid w:val="00934925"/>
    <w:rsid w:val="00934D17"/>
    <w:rsid w:val="009352F2"/>
    <w:rsid w:val="00935BD3"/>
    <w:rsid w:val="00936245"/>
    <w:rsid w:val="009364BE"/>
    <w:rsid w:val="00936683"/>
    <w:rsid w:val="00937A69"/>
    <w:rsid w:val="00937D11"/>
    <w:rsid w:val="00941211"/>
    <w:rsid w:val="00941242"/>
    <w:rsid w:val="009414F5"/>
    <w:rsid w:val="0094158A"/>
    <w:rsid w:val="00941DB1"/>
    <w:rsid w:val="00942FD3"/>
    <w:rsid w:val="00943C7A"/>
    <w:rsid w:val="009445CE"/>
    <w:rsid w:val="00944D17"/>
    <w:rsid w:val="0094566E"/>
    <w:rsid w:val="009459A9"/>
    <w:rsid w:val="00945A82"/>
    <w:rsid w:val="00946040"/>
    <w:rsid w:val="00946B83"/>
    <w:rsid w:val="00946D17"/>
    <w:rsid w:val="009472E1"/>
    <w:rsid w:val="0094732F"/>
    <w:rsid w:val="00947B20"/>
    <w:rsid w:val="00950245"/>
    <w:rsid w:val="009502C6"/>
    <w:rsid w:val="009509EE"/>
    <w:rsid w:val="00951383"/>
    <w:rsid w:val="00951937"/>
    <w:rsid w:val="009526DE"/>
    <w:rsid w:val="009527CB"/>
    <w:rsid w:val="00952A4D"/>
    <w:rsid w:val="00953D3A"/>
    <w:rsid w:val="009546D3"/>
    <w:rsid w:val="009555C5"/>
    <w:rsid w:val="00955678"/>
    <w:rsid w:val="00955729"/>
    <w:rsid w:val="00955A2A"/>
    <w:rsid w:val="00956F57"/>
    <w:rsid w:val="0095752B"/>
    <w:rsid w:val="009578C5"/>
    <w:rsid w:val="009605D0"/>
    <w:rsid w:val="0096074C"/>
    <w:rsid w:val="00960ACB"/>
    <w:rsid w:val="00960EC2"/>
    <w:rsid w:val="00960FAD"/>
    <w:rsid w:val="0096166D"/>
    <w:rsid w:val="00961B1D"/>
    <w:rsid w:val="00961F81"/>
    <w:rsid w:val="00961FBB"/>
    <w:rsid w:val="00962052"/>
    <w:rsid w:val="00962333"/>
    <w:rsid w:val="00963047"/>
    <w:rsid w:val="00963A6B"/>
    <w:rsid w:val="00964111"/>
    <w:rsid w:val="00964C7E"/>
    <w:rsid w:val="00965318"/>
    <w:rsid w:val="0096581D"/>
    <w:rsid w:val="009658B9"/>
    <w:rsid w:val="00966021"/>
    <w:rsid w:val="00966665"/>
    <w:rsid w:val="00966EFD"/>
    <w:rsid w:val="00967A1E"/>
    <w:rsid w:val="0097022B"/>
    <w:rsid w:val="009706AF"/>
    <w:rsid w:val="0097192D"/>
    <w:rsid w:val="00971B33"/>
    <w:rsid w:val="00972C5B"/>
    <w:rsid w:val="00972C7B"/>
    <w:rsid w:val="00973644"/>
    <w:rsid w:val="00973D84"/>
    <w:rsid w:val="009741FC"/>
    <w:rsid w:val="009749D1"/>
    <w:rsid w:val="0097552E"/>
    <w:rsid w:val="009763C1"/>
    <w:rsid w:val="00976650"/>
    <w:rsid w:val="00977F07"/>
    <w:rsid w:val="0098027D"/>
    <w:rsid w:val="00980595"/>
    <w:rsid w:val="0098069E"/>
    <w:rsid w:val="00980760"/>
    <w:rsid w:val="00980E35"/>
    <w:rsid w:val="0098163B"/>
    <w:rsid w:val="0098219D"/>
    <w:rsid w:val="0098238B"/>
    <w:rsid w:val="0098326E"/>
    <w:rsid w:val="00984469"/>
    <w:rsid w:val="009844CA"/>
    <w:rsid w:val="00984910"/>
    <w:rsid w:val="00984AC1"/>
    <w:rsid w:val="00984E8F"/>
    <w:rsid w:val="00985189"/>
    <w:rsid w:val="0098591D"/>
    <w:rsid w:val="00986130"/>
    <w:rsid w:val="0098626A"/>
    <w:rsid w:val="00986559"/>
    <w:rsid w:val="009867FE"/>
    <w:rsid w:val="00986E92"/>
    <w:rsid w:val="009874FC"/>
    <w:rsid w:val="00987807"/>
    <w:rsid w:val="00987F2E"/>
    <w:rsid w:val="009907CF"/>
    <w:rsid w:val="0099084E"/>
    <w:rsid w:val="00990C58"/>
    <w:rsid w:val="00990E8C"/>
    <w:rsid w:val="00991356"/>
    <w:rsid w:val="009918D4"/>
    <w:rsid w:val="00991FDB"/>
    <w:rsid w:val="009924C4"/>
    <w:rsid w:val="00992698"/>
    <w:rsid w:val="00992D42"/>
    <w:rsid w:val="00993262"/>
    <w:rsid w:val="009944B6"/>
    <w:rsid w:val="00994958"/>
    <w:rsid w:val="0099548A"/>
    <w:rsid w:val="0099556B"/>
    <w:rsid w:val="00995638"/>
    <w:rsid w:val="00995F6B"/>
    <w:rsid w:val="009963C4"/>
    <w:rsid w:val="00996537"/>
    <w:rsid w:val="009969B7"/>
    <w:rsid w:val="00996A48"/>
    <w:rsid w:val="00996B2B"/>
    <w:rsid w:val="00996E27"/>
    <w:rsid w:val="0099701F"/>
    <w:rsid w:val="00997397"/>
    <w:rsid w:val="009973CC"/>
    <w:rsid w:val="00997E64"/>
    <w:rsid w:val="009A0054"/>
    <w:rsid w:val="009A011F"/>
    <w:rsid w:val="009A0563"/>
    <w:rsid w:val="009A0E94"/>
    <w:rsid w:val="009A1213"/>
    <w:rsid w:val="009A1866"/>
    <w:rsid w:val="009A1A1E"/>
    <w:rsid w:val="009A1AC5"/>
    <w:rsid w:val="009A20C8"/>
    <w:rsid w:val="009A36DB"/>
    <w:rsid w:val="009A4496"/>
    <w:rsid w:val="009A546D"/>
    <w:rsid w:val="009A62A7"/>
    <w:rsid w:val="009A65DD"/>
    <w:rsid w:val="009A7541"/>
    <w:rsid w:val="009A7FC7"/>
    <w:rsid w:val="009B0058"/>
    <w:rsid w:val="009B070E"/>
    <w:rsid w:val="009B09C6"/>
    <w:rsid w:val="009B11C4"/>
    <w:rsid w:val="009B1975"/>
    <w:rsid w:val="009B1DDF"/>
    <w:rsid w:val="009B32B5"/>
    <w:rsid w:val="009B3EAB"/>
    <w:rsid w:val="009B410B"/>
    <w:rsid w:val="009B4A0F"/>
    <w:rsid w:val="009B4BCB"/>
    <w:rsid w:val="009B58B8"/>
    <w:rsid w:val="009B5D5A"/>
    <w:rsid w:val="009B65E4"/>
    <w:rsid w:val="009B7DFC"/>
    <w:rsid w:val="009C102D"/>
    <w:rsid w:val="009C11DA"/>
    <w:rsid w:val="009C136E"/>
    <w:rsid w:val="009C1A1D"/>
    <w:rsid w:val="009C1E00"/>
    <w:rsid w:val="009C20E2"/>
    <w:rsid w:val="009C27EA"/>
    <w:rsid w:val="009C30F4"/>
    <w:rsid w:val="009C39D8"/>
    <w:rsid w:val="009C3A59"/>
    <w:rsid w:val="009C3D2D"/>
    <w:rsid w:val="009C4132"/>
    <w:rsid w:val="009C4530"/>
    <w:rsid w:val="009C454A"/>
    <w:rsid w:val="009C45DF"/>
    <w:rsid w:val="009C48AC"/>
    <w:rsid w:val="009C4A52"/>
    <w:rsid w:val="009C57FC"/>
    <w:rsid w:val="009C5E28"/>
    <w:rsid w:val="009C6083"/>
    <w:rsid w:val="009C6818"/>
    <w:rsid w:val="009C6DAA"/>
    <w:rsid w:val="009C6E81"/>
    <w:rsid w:val="009C6EC8"/>
    <w:rsid w:val="009C7A04"/>
    <w:rsid w:val="009C7C45"/>
    <w:rsid w:val="009D09CC"/>
    <w:rsid w:val="009D0AF7"/>
    <w:rsid w:val="009D1799"/>
    <w:rsid w:val="009D1807"/>
    <w:rsid w:val="009D1C9E"/>
    <w:rsid w:val="009D2351"/>
    <w:rsid w:val="009D2A38"/>
    <w:rsid w:val="009D3467"/>
    <w:rsid w:val="009D351C"/>
    <w:rsid w:val="009D48DC"/>
    <w:rsid w:val="009D49D8"/>
    <w:rsid w:val="009D4A21"/>
    <w:rsid w:val="009D4BAC"/>
    <w:rsid w:val="009D5434"/>
    <w:rsid w:val="009D5A65"/>
    <w:rsid w:val="009D6071"/>
    <w:rsid w:val="009D615A"/>
    <w:rsid w:val="009D6370"/>
    <w:rsid w:val="009D7CED"/>
    <w:rsid w:val="009E0CAB"/>
    <w:rsid w:val="009E20B0"/>
    <w:rsid w:val="009E2541"/>
    <w:rsid w:val="009E26D1"/>
    <w:rsid w:val="009E3C3C"/>
    <w:rsid w:val="009E4273"/>
    <w:rsid w:val="009E4321"/>
    <w:rsid w:val="009E4717"/>
    <w:rsid w:val="009E4903"/>
    <w:rsid w:val="009E4986"/>
    <w:rsid w:val="009E4B22"/>
    <w:rsid w:val="009E5710"/>
    <w:rsid w:val="009E5ACF"/>
    <w:rsid w:val="009E5DA0"/>
    <w:rsid w:val="009E5F95"/>
    <w:rsid w:val="009E6172"/>
    <w:rsid w:val="009E635E"/>
    <w:rsid w:val="009E6A06"/>
    <w:rsid w:val="009E6CCD"/>
    <w:rsid w:val="009E6F79"/>
    <w:rsid w:val="009E79E8"/>
    <w:rsid w:val="009E7C11"/>
    <w:rsid w:val="009E7CDB"/>
    <w:rsid w:val="009F02C2"/>
    <w:rsid w:val="009F10A2"/>
    <w:rsid w:val="009F13F6"/>
    <w:rsid w:val="009F1586"/>
    <w:rsid w:val="009F1A9B"/>
    <w:rsid w:val="009F2066"/>
    <w:rsid w:val="009F2E6D"/>
    <w:rsid w:val="009F321B"/>
    <w:rsid w:val="009F41BE"/>
    <w:rsid w:val="009F4AD0"/>
    <w:rsid w:val="009F522B"/>
    <w:rsid w:val="009F5EAD"/>
    <w:rsid w:val="009F66E7"/>
    <w:rsid w:val="009F774D"/>
    <w:rsid w:val="00A0059A"/>
    <w:rsid w:val="00A0061C"/>
    <w:rsid w:val="00A00A01"/>
    <w:rsid w:val="00A01230"/>
    <w:rsid w:val="00A016BF"/>
    <w:rsid w:val="00A01A2B"/>
    <w:rsid w:val="00A02643"/>
    <w:rsid w:val="00A02661"/>
    <w:rsid w:val="00A02733"/>
    <w:rsid w:val="00A03585"/>
    <w:rsid w:val="00A03988"/>
    <w:rsid w:val="00A04694"/>
    <w:rsid w:val="00A04744"/>
    <w:rsid w:val="00A04E2D"/>
    <w:rsid w:val="00A05279"/>
    <w:rsid w:val="00A053EF"/>
    <w:rsid w:val="00A0597C"/>
    <w:rsid w:val="00A06A24"/>
    <w:rsid w:val="00A06D50"/>
    <w:rsid w:val="00A074A4"/>
    <w:rsid w:val="00A075FC"/>
    <w:rsid w:val="00A0781A"/>
    <w:rsid w:val="00A07843"/>
    <w:rsid w:val="00A07B84"/>
    <w:rsid w:val="00A10C91"/>
    <w:rsid w:val="00A111E9"/>
    <w:rsid w:val="00A13129"/>
    <w:rsid w:val="00A13247"/>
    <w:rsid w:val="00A141E3"/>
    <w:rsid w:val="00A1435F"/>
    <w:rsid w:val="00A15295"/>
    <w:rsid w:val="00A15A74"/>
    <w:rsid w:val="00A204D5"/>
    <w:rsid w:val="00A20A14"/>
    <w:rsid w:val="00A20A47"/>
    <w:rsid w:val="00A20B13"/>
    <w:rsid w:val="00A2172D"/>
    <w:rsid w:val="00A21976"/>
    <w:rsid w:val="00A22D29"/>
    <w:rsid w:val="00A2365D"/>
    <w:rsid w:val="00A23F29"/>
    <w:rsid w:val="00A23FDA"/>
    <w:rsid w:val="00A24644"/>
    <w:rsid w:val="00A24B33"/>
    <w:rsid w:val="00A24DC2"/>
    <w:rsid w:val="00A2512A"/>
    <w:rsid w:val="00A25E34"/>
    <w:rsid w:val="00A263E8"/>
    <w:rsid w:val="00A2710C"/>
    <w:rsid w:val="00A27D2B"/>
    <w:rsid w:val="00A30013"/>
    <w:rsid w:val="00A3035F"/>
    <w:rsid w:val="00A30A69"/>
    <w:rsid w:val="00A31484"/>
    <w:rsid w:val="00A32AC6"/>
    <w:rsid w:val="00A32B67"/>
    <w:rsid w:val="00A33227"/>
    <w:rsid w:val="00A33245"/>
    <w:rsid w:val="00A33505"/>
    <w:rsid w:val="00A33522"/>
    <w:rsid w:val="00A3398B"/>
    <w:rsid w:val="00A348E9"/>
    <w:rsid w:val="00A351F9"/>
    <w:rsid w:val="00A3546E"/>
    <w:rsid w:val="00A35C00"/>
    <w:rsid w:val="00A36247"/>
    <w:rsid w:val="00A367A1"/>
    <w:rsid w:val="00A36979"/>
    <w:rsid w:val="00A36D2A"/>
    <w:rsid w:val="00A37124"/>
    <w:rsid w:val="00A375EC"/>
    <w:rsid w:val="00A379D2"/>
    <w:rsid w:val="00A4046C"/>
    <w:rsid w:val="00A40850"/>
    <w:rsid w:val="00A409B3"/>
    <w:rsid w:val="00A42594"/>
    <w:rsid w:val="00A43B16"/>
    <w:rsid w:val="00A43EE5"/>
    <w:rsid w:val="00A4421A"/>
    <w:rsid w:val="00A44588"/>
    <w:rsid w:val="00A449F2"/>
    <w:rsid w:val="00A44CE6"/>
    <w:rsid w:val="00A45825"/>
    <w:rsid w:val="00A45C3B"/>
    <w:rsid w:val="00A4639D"/>
    <w:rsid w:val="00A46512"/>
    <w:rsid w:val="00A470B2"/>
    <w:rsid w:val="00A473B8"/>
    <w:rsid w:val="00A476AE"/>
    <w:rsid w:val="00A479C3"/>
    <w:rsid w:val="00A50195"/>
    <w:rsid w:val="00A5040F"/>
    <w:rsid w:val="00A50B7D"/>
    <w:rsid w:val="00A51E11"/>
    <w:rsid w:val="00A522B3"/>
    <w:rsid w:val="00A525AC"/>
    <w:rsid w:val="00A52A45"/>
    <w:rsid w:val="00A52BCE"/>
    <w:rsid w:val="00A52C13"/>
    <w:rsid w:val="00A533E8"/>
    <w:rsid w:val="00A53829"/>
    <w:rsid w:val="00A53BA8"/>
    <w:rsid w:val="00A53E7A"/>
    <w:rsid w:val="00A54229"/>
    <w:rsid w:val="00A54A10"/>
    <w:rsid w:val="00A5505C"/>
    <w:rsid w:val="00A5624E"/>
    <w:rsid w:val="00A57068"/>
    <w:rsid w:val="00A57125"/>
    <w:rsid w:val="00A57DAB"/>
    <w:rsid w:val="00A6052D"/>
    <w:rsid w:val="00A606E7"/>
    <w:rsid w:val="00A61369"/>
    <w:rsid w:val="00A61EB0"/>
    <w:rsid w:val="00A624CE"/>
    <w:rsid w:val="00A6260C"/>
    <w:rsid w:val="00A62A29"/>
    <w:rsid w:val="00A63D3E"/>
    <w:rsid w:val="00A64E6B"/>
    <w:rsid w:val="00A653F6"/>
    <w:rsid w:val="00A654F5"/>
    <w:rsid w:val="00A658B2"/>
    <w:rsid w:val="00A658E8"/>
    <w:rsid w:val="00A659C5"/>
    <w:rsid w:val="00A65D72"/>
    <w:rsid w:val="00A66FDF"/>
    <w:rsid w:val="00A67969"/>
    <w:rsid w:val="00A67E73"/>
    <w:rsid w:val="00A67EC9"/>
    <w:rsid w:val="00A70402"/>
    <w:rsid w:val="00A70B57"/>
    <w:rsid w:val="00A715A1"/>
    <w:rsid w:val="00A71B65"/>
    <w:rsid w:val="00A71F75"/>
    <w:rsid w:val="00A71FB2"/>
    <w:rsid w:val="00A72631"/>
    <w:rsid w:val="00A72A52"/>
    <w:rsid w:val="00A72AE3"/>
    <w:rsid w:val="00A72C1E"/>
    <w:rsid w:val="00A73A24"/>
    <w:rsid w:val="00A73B47"/>
    <w:rsid w:val="00A73C62"/>
    <w:rsid w:val="00A740B1"/>
    <w:rsid w:val="00A74338"/>
    <w:rsid w:val="00A74FF1"/>
    <w:rsid w:val="00A75BBA"/>
    <w:rsid w:val="00A75C01"/>
    <w:rsid w:val="00A763B5"/>
    <w:rsid w:val="00A76644"/>
    <w:rsid w:val="00A7666C"/>
    <w:rsid w:val="00A76C83"/>
    <w:rsid w:val="00A76CC4"/>
    <w:rsid w:val="00A77531"/>
    <w:rsid w:val="00A776E6"/>
    <w:rsid w:val="00A779A5"/>
    <w:rsid w:val="00A77AE2"/>
    <w:rsid w:val="00A80230"/>
    <w:rsid w:val="00A80726"/>
    <w:rsid w:val="00A80FA7"/>
    <w:rsid w:val="00A81033"/>
    <w:rsid w:val="00A8171D"/>
    <w:rsid w:val="00A81FB6"/>
    <w:rsid w:val="00A822F5"/>
    <w:rsid w:val="00A82F1E"/>
    <w:rsid w:val="00A82F6C"/>
    <w:rsid w:val="00A831BD"/>
    <w:rsid w:val="00A831C4"/>
    <w:rsid w:val="00A833EC"/>
    <w:rsid w:val="00A83CF4"/>
    <w:rsid w:val="00A84043"/>
    <w:rsid w:val="00A8446F"/>
    <w:rsid w:val="00A84615"/>
    <w:rsid w:val="00A84ACD"/>
    <w:rsid w:val="00A84CF3"/>
    <w:rsid w:val="00A8509B"/>
    <w:rsid w:val="00A853BB"/>
    <w:rsid w:val="00A8559B"/>
    <w:rsid w:val="00A85A2C"/>
    <w:rsid w:val="00A85A97"/>
    <w:rsid w:val="00A85BA7"/>
    <w:rsid w:val="00A85CCD"/>
    <w:rsid w:val="00A85D7A"/>
    <w:rsid w:val="00A85ED7"/>
    <w:rsid w:val="00A86995"/>
    <w:rsid w:val="00A86DF9"/>
    <w:rsid w:val="00A86FCB"/>
    <w:rsid w:val="00A874B8"/>
    <w:rsid w:val="00A87605"/>
    <w:rsid w:val="00A87E9D"/>
    <w:rsid w:val="00A903FD"/>
    <w:rsid w:val="00A90B1F"/>
    <w:rsid w:val="00A90E24"/>
    <w:rsid w:val="00A919CC"/>
    <w:rsid w:val="00A91D5C"/>
    <w:rsid w:val="00A9272A"/>
    <w:rsid w:val="00A92BC5"/>
    <w:rsid w:val="00A92E6A"/>
    <w:rsid w:val="00A92E7B"/>
    <w:rsid w:val="00A93A0C"/>
    <w:rsid w:val="00A93DFA"/>
    <w:rsid w:val="00A93FB3"/>
    <w:rsid w:val="00A941F2"/>
    <w:rsid w:val="00A943A5"/>
    <w:rsid w:val="00A9460E"/>
    <w:rsid w:val="00A94A38"/>
    <w:rsid w:val="00A94E03"/>
    <w:rsid w:val="00A958E8"/>
    <w:rsid w:val="00A96AA2"/>
    <w:rsid w:val="00A96C68"/>
    <w:rsid w:val="00A96E6E"/>
    <w:rsid w:val="00A972A9"/>
    <w:rsid w:val="00A977EF"/>
    <w:rsid w:val="00AA02F3"/>
    <w:rsid w:val="00AA06C4"/>
    <w:rsid w:val="00AA06E5"/>
    <w:rsid w:val="00AA0C54"/>
    <w:rsid w:val="00AA188C"/>
    <w:rsid w:val="00AA3627"/>
    <w:rsid w:val="00AA41C8"/>
    <w:rsid w:val="00AA4688"/>
    <w:rsid w:val="00AA4DAF"/>
    <w:rsid w:val="00AA4DB0"/>
    <w:rsid w:val="00AA4E82"/>
    <w:rsid w:val="00AA56C4"/>
    <w:rsid w:val="00AA5C1B"/>
    <w:rsid w:val="00AA69FE"/>
    <w:rsid w:val="00AA6D5F"/>
    <w:rsid w:val="00AA6FF7"/>
    <w:rsid w:val="00AA75BE"/>
    <w:rsid w:val="00AA7684"/>
    <w:rsid w:val="00AA7720"/>
    <w:rsid w:val="00AB0932"/>
    <w:rsid w:val="00AB0AF6"/>
    <w:rsid w:val="00AB11FE"/>
    <w:rsid w:val="00AB1443"/>
    <w:rsid w:val="00AB1938"/>
    <w:rsid w:val="00AB307B"/>
    <w:rsid w:val="00AB4D14"/>
    <w:rsid w:val="00AB4F85"/>
    <w:rsid w:val="00AB5144"/>
    <w:rsid w:val="00AB5951"/>
    <w:rsid w:val="00AB61E4"/>
    <w:rsid w:val="00AB64E0"/>
    <w:rsid w:val="00AB666A"/>
    <w:rsid w:val="00AB69E1"/>
    <w:rsid w:val="00AB7443"/>
    <w:rsid w:val="00AB775F"/>
    <w:rsid w:val="00AB78CE"/>
    <w:rsid w:val="00AB7B01"/>
    <w:rsid w:val="00AC02A5"/>
    <w:rsid w:val="00AC030C"/>
    <w:rsid w:val="00AC0412"/>
    <w:rsid w:val="00AC0A8C"/>
    <w:rsid w:val="00AC11DF"/>
    <w:rsid w:val="00AC1293"/>
    <w:rsid w:val="00AC12D9"/>
    <w:rsid w:val="00AC13C6"/>
    <w:rsid w:val="00AC153A"/>
    <w:rsid w:val="00AC1EF4"/>
    <w:rsid w:val="00AC277B"/>
    <w:rsid w:val="00AC2969"/>
    <w:rsid w:val="00AC2B98"/>
    <w:rsid w:val="00AC3140"/>
    <w:rsid w:val="00AC3C5E"/>
    <w:rsid w:val="00AC3DA3"/>
    <w:rsid w:val="00AC3F35"/>
    <w:rsid w:val="00AC467D"/>
    <w:rsid w:val="00AC4ABA"/>
    <w:rsid w:val="00AC4BBD"/>
    <w:rsid w:val="00AC4C29"/>
    <w:rsid w:val="00AC4C7E"/>
    <w:rsid w:val="00AC5594"/>
    <w:rsid w:val="00AC59E1"/>
    <w:rsid w:val="00AC5AB1"/>
    <w:rsid w:val="00AC672A"/>
    <w:rsid w:val="00AC71D0"/>
    <w:rsid w:val="00AC767F"/>
    <w:rsid w:val="00AD00DB"/>
    <w:rsid w:val="00AD06D3"/>
    <w:rsid w:val="00AD08D5"/>
    <w:rsid w:val="00AD0A00"/>
    <w:rsid w:val="00AD0B87"/>
    <w:rsid w:val="00AD10A5"/>
    <w:rsid w:val="00AD1824"/>
    <w:rsid w:val="00AD1BCB"/>
    <w:rsid w:val="00AD23E4"/>
    <w:rsid w:val="00AD24D4"/>
    <w:rsid w:val="00AD252C"/>
    <w:rsid w:val="00AD2AD8"/>
    <w:rsid w:val="00AD3B08"/>
    <w:rsid w:val="00AD3CE7"/>
    <w:rsid w:val="00AD449E"/>
    <w:rsid w:val="00AD4CAD"/>
    <w:rsid w:val="00AD4F20"/>
    <w:rsid w:val="00AD5171"/>
    <w:rsid w:val="00AD538B"/>
    <w:rsid w:val="00AD5B39"/>
    <w:rsid w:val="00AD5C4C"/>
    <w:rsid w:val="00AD5D17"/>
    <w:rsid w:val="00AD62C0"/>
    <w:rsid w:val="00AD6D05"/>
    <w:rsid w:val="00AD729A"/>
    <w:rsid w:val="00AD73DF"/>
    <w:rsid w:val="00AD797C"/>
    <w:rsid w:val="00AD7A19"/>
    <w:rsid w:val="00AD7CD9"/>
    <w:rsid w:val="00AD7DC6"/>
    <w:rsid w:val="00AE0392"/>
    <w:rsid w:val="00AE0656"/>
    <w:rsid w:val="00AE20F9"/>
    <w:rsid w:val="00AE2407"/>
    <w:rsid w:val="00AE3D3D"/>
    <w:rsid w:val="00AE3F43"/>
    <w:rsid w:val="00AE4213"/>
    <w:rsid w:val="00AE5633"/>
    <w:rsid w:val="00AE75EF"/>
    <w:rsid w:val="00AE7A7C"/>
    <w:rsid w:val="00AE7C72"/>
    <w:rsid w:val="00AF0028"/>
    <w:rsid w:val="00AF0483"/>
    <w:rsid w:val="00AF0C16"/>
    <w:rsid w:val="00AF0F23"/>
    <w:rsid w:val="00AF0FF6"/>
    <w:rsid w:val="00AF1342"/>
    <w:rsid w:val="00AF15FA"/>
    <w:rsid w:val="00AF1CAC"/>
    <w:rsid w:val="00AF236C"/>
    <w:rsid w:val="00AF3EDF"/>
    <w:rsid w:val="00AF4050"/>
    <w:rsid w:val="00AF41CE"/>
    <w:rsid w:val="00AF49AA"/>
    <w:rsid w:val="00AF4B92"/>
    <w:rsid w:val="00AF56C3"/>
    <w:rsid w:val="00AF56CB"/>
    <w:rsid w:val="00AF57AA"/>
    <w:rsid w:val="00AF5872"/>
    <w:rsid w:val="00AF6690"/>
    <w:rsid w:val="00AF6909"/>
    <w:rsid w:val="00AF6B8E"/>
    <w:rsid w:val="00AF7500"/>
    <w:rsid w:val="00AF7D79"/>
    <w:rsid w:val="00B00DA9"/>
    <w:rsid w:val="00B01239"/>
    <w:rsid w:val="00B01566"/>
    <w:rsid w:val="00B0182B"/>
    <w:rsid w:val="00B01945"/>
    <w:rsid w:val="00B02209"/>
    <w:rsid w:val="00B023AC"/>
    <w:rsid w:val="00B0256A"/>
    <w:rsid w:val="00B02A0F"/>
    <w:rsid w:val="00B02AA2"/>
    <w:rsid w:val="00B02C9F"/>
    <w:rsid w:val="00B036E0"/>
    <w:rsid w:val="00B03AAE"/>
    <w:rsid w:val="00B03F1D"/>
    <w:rsid w:val="00B05722"/>
    <w:rsid w:val="00B0589D"/>
    <w:rsid w:val="00B05DEB"/>
    <w:rsid w:val="00B05FF1"/>
    <w:rsid w:val="00B068DA"/>
    <w:rsid w:val="00B06C12"/>
    <w:rsid w:val="00B078A6"/>
    <w:rsid w:val="00B0790C"/>
    <w:rsid w:val="00B07D22"/>
    <w:rsid w:val="00B100F3"/>
    <w:rsid w:val="00B104A0"/>
    <w:rsid w:val="00B11284"/>
    <w:rsid w:val="00B12007"/>
    <w:rsid w:val="00B1269B"/>
    <w:rsid w:val="00B126BB"/>
    <w:rsid w:val="00B14248"/>
    <w:rsid w:val="00B14253"/>
    <w:rsid w:val="00B1447F"/>
    <w:rsid w:val="00B146EA"/>
    <w:rsid w:val="00B1514F"/>
    <w:rsid w:val="00B152C7"/>
    <w:rsid w:val="00B158A7"/>
    <w:rsid w:val="00B16391"/>
    <w:rsid w:val="00B1784D"/>
    <w:rsid w:val="00B20A76"/>
    <w:rsid w:val="00B20D3B"/>
    <w:rsid w:val="00B20F7F"/>
    <w:rsid w:val="00B21300"/>
    <w:rsid w:val="00B21783"/>
    <w:rsid w:val="00B225C7"/>
    <w:rsid w:val="00B22626"/>
    <w:rsid w:val="00B22D7C"/>
    <w:rsid w:val="00B23205"/>
    <w:rsid w:val="00B2383A"/>
    <w:rsid w:val="00B24149"/>
    <w:rsid w:val="00B24C40"/>
    <w:rsid w:val="00B25D7F"/>
    <w:rsid w:val="00B26024"/>
    <w:rsid w:val="00B263D7"/>
    <w:rsid w:val="00B26B5F"/>
    <w:rsid w:val="00B2751F"/>
    <w:rsid w:val="00B30476"/>
    <w:rsid w:val="00B30D52"/>
    <w:rsid w:val="00B31032"/>
    <w:rsid w:val="00B311ED"/>
    <w:rsid w:val="00B31454"/>
    <w:rsid w:val="00B314C6"/>
    <w:rsid w:val="00B314FA"/>
    <w:rsid w:val="00B31CB9"/>
    <w:rsid w:val="00B31DE5"/>
    <w:rsid w:val="00B3202F"/>
    <w:rsid w:val="00B3256E"/>
    <w:rsid w:val="00B32E43"/>
    <w:rsid w:val="00B338E0"/>
    <w:rsid w:val="00B33B77"/>
    <w:rsid w:val="00B33CB2"/>
    <w:rsid w:val="00B347F4"/>
    <w:rsid w:val="00B34857"/>
    <w:rsid w:val="00B34955"/>
    <w:rsid w:val="00B34C45"/>
    <w:rsid w:val="00B34E50"/>
    <w:rsid w:val="00B35252"/>
    <w:rsid w:val="00B3616C"/>
    <w:rsid w:val="00B364F5"/>
    <w:rsid w:val="00B36E73"/>
    <w:rsid w:val="00B37611"/>
    <w:rsid w:val="00B40B45"/>
    <w:rsid w:val="00B41989"/>
    <w:rsid w:val="00B427DA"/>
    <w:rsid w:val="00B42EE6"/>
    <w:rsid w:val="00B430BD"/>
    <w:rsid w:val="00B440BA"/>
    <w:rsid w:val="00B4460D"/>
    <w:rsid w:val="00B452C2"/>
    <w:rsid w:val="00B47F78"/>
    <w:rsid w:val="00B504C3"/>
    <w:rsid w:val="00B50F32"/>
    <w:rsid w:val="00B5134D"/>
    <w:rsid w:val="00B51C7D"/>
    <w:rsid w:val="00B52D5B"/>
    <w:rsid w:val="00B534AA"/>
    <w:rsid w:val="00B54E06"/>
    <w:rsid w:val="00B54F5E"/>
    <w:rsid w:val="00B54F72"/>
    <w:rsid w:val="00B55480"/>
    <w:rsid w:val="00B5557A"/>
    <w:rsid w:val="00B55E90"/>
    <w:rsid w:val="00B5602E"/>
    <w:rsid w:val="00B562CE"/>
    <w:rsid w:val="00B567BB"/>
    <w:rsid w:val="00B56CCD"/>
    <w:rsid w:val="00B571FC"/>
    <w:rsid w:val="00B57477"/>
    <w:rsid w:val="00B577A5"/>
    <w:rsid w:val="00B6032B"/>
    <w:rsid w:val="00B60A13"/>
    <w:rsid w:val="00B61208"/>
    <w:rsid w:val="00B612B0"/>
    <w:rsid w:val="00B617E6"/>
    <w:rsid w:val="00B61ADD"/>
    <w:rsid w:val="00B61B3A"/>
    <w:rsid w:val="00B61ED0"/>
    <w:rsid w:val="00B62EA2"/>
    <w:rsid w:val="00B638AB"/>
    <w:rsid w:val="00B63AD1"/>
    <w:rsid w:val="00B64527"/>
    <w:rsid w:val="00B6475F"/>
    <w:rsid w:val="00B649A8"/>
    <w:rsid w:val="00B64ABA"/>
    <w:rsid w:val="00B64B18"/>
    <w:rsid w:val="00B64F81"/>
    <w:rsid w:val="00B6561D"/>
    <w:rsid w:val="00B66C5B"/>
    <w:rsid w:val="00B66C73"/>
    <w:rsid w:val="00B6735D"/>
    <w:rsid w:val="00B678FD"/>
    <w:rsid w:val="00B67D48"/>
    <w:rsid w:val="00B70039"/>
    <w:rsid w:val="00B70AE2"/>
    <w:rsid w:val="00B70DCE"/>
    <w:rsid w:val="00B71788"/>
    <w:rsid w:val="00B73583"/>
    <w:rsid w:val="00B73905"/>
    <w:rsid w:val="00B73E7C"/>
    <w:rsid w:val="00B73F6C"/>
    <w:rsid w:val="00B74B0D"/>
    <w:rsid w:val="00B75463"/>
    <w:rsid w:val="00B762E3"/>
    <w:rsid w:val="00B77DD4"/>
    <w:rsid w:val="00B8011A"/>
    <w:rsid w:val="00B801BE"/>
    <w:rsid w:val="00B80882"/>
    <w:rsid w:val="00B8091A"/>
    <w:rsid w:val="00B8107E"/>
    <w:rsid w:val="00B81568"/>
    <w:rsid w:val="00B816CC"/>
    <w:rsid w:val="00B81771"/>
    <w:rsid w:val="00B81A6A"/>
    <w:rsid w:val="00B828EC"/>
    <w:rsid w:val="00B83B9D"/>
    <w:rsid w:val="00B83E08"/>
    <w:rsid w:val="00B83F69"/>
    <w:rsid w:val="00B85039"/>
    <w:rsid w:val="00B85A2C"/>
    <w:rsid w:val="00B85D98"/>
    <w:rsid w:val="00B85FE5"/>
    <w:rsid w:val="00B8629E"/>
    <w:rsid w:val="00B86562"/>
    <w:rsid w:val="00B86700"/>
    <w:rsid w:val="00B87372"/>
    <w:rsid w:val="00B879F2"/>
    <w:rsid w:val="00B900C7"/>
    <w:rsid w:val="00B90878"/>
    <w:rsid w:val="00B90A37"/>
    <w:rsid w:val="00B90DD2"/>
    <w:rsid w:val="00B90E52"/>
    <w:rsid w:val="00B91045"/>
    <w:rsid w:val="00B9104E"/>
    <w:rsid w:val="00B91269"/>
    <w:rsid w:val="00B91361"/>
    <w:rsid w:val="00B91EA5"/>
    <w:rsid w:val="00B9225E"/>
    <w:rsid w:val="00B92901"/>
    <w:rsid w:val="00B942B8"/>
    <w:rsid w:val="00B942BC"/>
    <w:rsid w:val="00B94621"/>
    <w:rsid w:val="00B9471E"/>
    <w:rsid w:val="00B94DAD"/>
    <w:rsid w:val="00B94F0A"/>
    <w:rsid w:val="00B9591D"/>
    <w:rsid w:val="00B961B2"/>
    <w:rsid w:val="00B96354"/>
    <w:rsid w:val="00B965E0"/>
    <w:rsid w:val="00B967E8"/>
    <w:rsid w:val="00B97A8F"/>
    <w:rsid w:val="00B97E8B"/>
    <w:rsid w:val="00BA02FE"/>
    <w:rsid w:val="00BA1207"/>
    <w:rsid w:val="00BA1515"/>
    <w:rsid w:val="00BA3F81"/>
    <w:rsid w:val="00BA47A7"/>
    <w:rsid w:val="00BA4C3B"/>
    <w:rsid w:val="00BA5329"/>
    <w:rsid w:val="00BA558F"/>
    <w:rsid w:val="00BA56AA"/>
    <w:rsid w:val="00BA648D"/>
    <w:rsid w:val="00BA6995"/>
    <w:rsid w:val="00BA729C"/>
    <w:rsid w:val="00BB0346"/>
    <w:rsid w:val="00BB10D2"/>
    <w:rsid w:val="00BB10ED"/>
    <w:rsid w:val="00BB1E61"/>
    <w:rsid w:val="00BB22C5"/>
    <w:rsid w:val="00BB27C0"/>
    <w:rsid w:val="00BB32E7"/>
    <w:rsid w:val="00BB36A6"/>
    <w:rsid w:val="00BB4A35"/>
    <w:rsid w:val="00BB50B4"/>
    <w:rsid w:val="00BB6B97"/>
    <w:rsid w:val="00BB71C6"/>
    <w:rsid w:val="00BB7741"/>
    <w:rsid w:val="00BB7CB3"/>
    <w:rsid w:val="00BB7FB9"/>
    <w:rsid w:val="00BC0DEE"/>
    <w:rsid w:val="00BC0FC3"/>
    <w:rsid w:val="00BC155C"/>
    <w:rsid w:val="00BC2A4E"/>
    <w:rsid w:val="00BC2E68"/>
    <w:rsid w:val="00BC311B"/>
    <w:rsid w:val="00BC360E"/>
    <w:rsid w:val="00BC4194"/>
    <w:rsid w:val="00BC42EE"/>
    <w:rsid w:val="00BC432E"/>
    <w:rsid w:val="00BC46CF"/>
    <w:rsid w:val="00BC5317"/>
    <w:rsid w:val="00BC53C7"/>
    <w:rsid w:val="00BC675F"/>
    <w:rsid w:val="00BC77B0"/>
    <w:rsid w:val="00BC787B"/>
    <w:rsid w:val="00BD061B"/>
    <w:rsid w:val="00BD103C"/>
    <w:rsid w:val="00BD122A"/>
    <w:rsid w:val="00BD1932"/>
    <w:rsid w:val="00BD2179"/>
    <w:rsid w:val="00BD2752"/>
    <w:rsid w:val="00BD2803"/>
    <w:rsid w:val="00BD2823"/>
    <w:rsid w:val="00BD3150"/>
    <w:rsid w:val="00BD3E33"/>
    <w:rsid w:val="00BD3EDF"/>
    <w:rsid w:val="00BD3FE9"/>
    <w:rsid w:val="00BD468E"/>
    <w:rsid w:val="00BD49BF"/>
    <w:rsid w:val="00BD4E76"/>
    <w:rsid w:val="00BD5996"/>
    <w:rsid w:val="00BD5B5F"/>
    <w:rsid w:val="00BD5F29"/>
    <w:rsid w:val="00BD610C"/>
    <w:rsid w:val="00BD6508"/>
    <w:rsid w:val="00BD66B7"/>
    <w:rsid w:val="00BD6E6A"/>
    <w:rsid w:val="00BD6EA1"/>
    <w:rsid w:val="00BD6EF6"/>
    <w:rsid w:val="00BD7205"/>
    <w:rsid w:val="00BD75B1"/>
    <w:rsid w:val="00BD7A1F"/>
    <w:rsid w:val="00BE0284"/>
    <w:rsid w:val="00BE077C"/>
    <w:rsid w:val="00BE1463"/>
    <w:rsid w:val="00BE242C"/>
    <w:rsid w:val="00BE2435"/>
    <w:rsid w:val="00BE2FE1"/>
    <w:rsid w:val="00BE3347"/>
    <w:rsid w:val="00BE37A5"/>
    <w:rsid w:val="00BE3BCA"/>
    <w:rsid w:val="00BE470A"/>
    <w:rsid w:val="00BE4AE9"/>
    <w:rsid w:val="00BE4E39"/>
    <w:rsid w:val="00BE4F62"/>
    <w:rsid w:val="00BE582F"/>
    <w:rsid w:val="00BE638A"/>
    <w:rsid w:val="00BE64A5"/>
    <w:rsid w:val="00BE65AF"/>
    <w:rsid w:val="00BE65EA"/>
    <w:rsid w:val="00BE6B3B"/>
    <w:rsid w:val="00BE6F68"/>
    <w:rsid w:val="00BF015D"/>
    <w:rsid w:val="00BF0614"/>
    <w:rsid w:val="00BF0928"/>
    <w:rsid w:val="00BF12CD"/>
    <w:rsid w:val="00BF1D8F"/>
    <w:rsid w:val="00BF2B5F"/>
    <w:rsid w:val="00BF311C"/>
    <w:rsid w:val="00BF3120"/>
    <w:rsid w:val="00BF3192"/>
    <w:rsid w:val="00BF3B93"/>
    <w:rsid w:val="00BF3E62"/>
    <w:rsid w:val="00BF4136"/>
    <w:rsid w:val="00BF4177"/>
    <w:rsid w:val="00BF47C7"/>
    <w:rsid w:val="00BF57EC"/>
    <w:rsid w:val="00BF5D84"/>
    <w:rsid w:val="00BF6A92"/>
    <w:rsid w:val="00BF7BF9"/>
    <w:rsid w:val="00BF7F87"/>
    <w:rsid w:val="00C000FA"/>
    <w:rsid w:val="00C003BE"/>
    <w:rsid w:val="00C010C7"/>
    <w:rsid w:val="00C03356"/>
    <w:rsid w:val="00C04787"/>
    <w:rsid w:val="00C04C2D"/>
    <w:rsid w:val="00C04C9C"/>
    <w:rsid w:val="00C05925"/>
    <w:rsid w:val="00C06036"/>
    <w:rsid w:val="00C0782A"/>
    <w:rsid w:val="00C1057D"/>
    <w:rsid w:val="00C10E8E"/>
    <w:rsid w:val="00C1123C"/>
    <w:rsid w:val="00C117A9"/>
    <w:rsid w:val="00C11A75"/>
    <w:rsid w:val="00C11DFB"/>
    <w:rsid w:val="00C11F40"/>
    <w:rsid w:val="00C129E8"/>
    <w:rsid w:val="00C134EF"/>
    <w:rsid w:val="00C13E75"/>
    <w:rsid w:val="00C14145"/>
    <w:rsid w:val="00C15313"/>
    <w:rsid w:val="00C16560"/>
    <w:rsid w:val="00C171FF"/>
    <w:rsid w:val="00C17369"/>
    <w:rsid w:val="00C17507"/>
    <w:rsid w:val="00C177BA"/>
    <w:rsid w:val="00C21CD2"/>
    <w:rsid w:val="00C21DEF"/>
    <w:rsid w:val="00C22424"/>
    <w:rsid w:val="00C22CB7"/>
    <w:rsid w:val="00C22D1C"/>
    <w:rsid w:val="00C239EE"/>
    <w:rsid w:val="00C23BF4"/>
    <w:rsid w:val="00C23D98"/>
    <w:rsid w:val="00C23E53"/>
    <w:rsid w:val="00C2420E"/>
    <w:rsid w:val="00C249B8"/>
    <w:rsid w:val="00C24FBC"/>
    <w:rsid w:val="00C24FC0"/>
    <w:rsid w:val="00C255EB"/>
    <w:rsid w:val="00C25734"/>
    <w:rsid w:val="00C25A5C"/>
    <w:rsid w:val="00C25FD1"/>
    <w:rsid w:val="00C2613C"/>
    <w:rsid w:val="00C26484"/>
    <w:rsid w:val="00C2722E"/>
    <w:rsid w:val="00C27C0F"/>
    <w:rsid w:val="00C301C9"/>
    <w:rsid w:val="00C30294"/>
    <w:rsid w:val="00C30871"/>
    <w:rsid w:val="00C3177B"/>
    <w:rsid w:val="00C31FC8"/>
    <w:rsid w:val="00C326BC"/>
    <w:rsid w:val="00C32715"/>
    <w:rsid w:val="00C3415B"/>
    <w:rsid w:val="00C342D2"/>
    <w:rsid w:val="00C34690"/>
    <w:rsid w:val="00C34D76"/>
    <w:rsid w:val="00C34F8E"/>
    <w:rsid w:val="00C351ED"/>
    <w:rsid w:val="00C353A3"/>
    <w:rsid w:val="00C3546F"/>
    <w:rsid w:val="00C357AB"/>
    <w:rsid w:val="00C35BA9"/>
    <w:rsid w:val="00C363AC"/>
    <w:rsid w:val="00C36777"/>
    <w:rsid w:val="00C367E5"/>
    <w:rsid w:val="00C37982"/>
    <w:rsid w:val="00C379E1"/>
    <w:rsid w:val="00C40352"/>
    <w:rsid w:val="00C40A73"/>
    <w:rsid w:val="00C40D45"/>
    <w:rsid w:val="00C40E44"/>
    <w:rsid w:val="00C40FDC"/>
    <w:rsid w:val="00C4119E"/>
    <w:rsid w:val="00C420B6"/>
    <w:rsid w:val="00C421B9"/>
    <w:rsid w:val="00C43780"/>
    <w:rsid w:val="00C43AEC"/>
    <w:rsid w:val="00C442DD"/>
    <w:rsid w:val="00C445EE"/>
    <w:rsid w:val="00C44DF8"/>
    <w:rsid w:val="00C451A2"/>
    <w:rsid w:val="00C4550C"/>
    <w:rsid w:val="00C45798"/>
    <w:rsid w:val="00C45C22"/>
    <w:rsid w:val="00C45C7B"/>
    <w:rsid w:val="00C45F54"/>
    <w:rsid w:val="00C46656"/>
    <w:rsid w:val="00C473ED"/>
    <w:rsid w:val="00C47AF4"/>
    <w:rsid w:val="00C47F0E"/>
    <w:rsid w:val="00C5075B"/>
    <w:rsid w:val="00C509BD"/>
    <w:rsid w:val="00C50CC1"/>
    <w:rsid w:val="00C50CC7"/>
    <w:rsid w:val="00C51A2E"/>
    <w:rsid w:val="00C527AA"/>
    <w:rsid w:val="00C528E4"/>
    <w:rsid w:val="00C52E9B"/>
    <w:rsid w:val="00C533E6"/>
    <w:rsid w:val="00C54F4B"/>
    <w:rsid w:val="00C552F1"/>
    <w:rsid w:val="00C55897"/>
    <w:rsid w:val="00C55CD1"/>
    <w:rsid w:val="00C5697C"/>
    <w:rsid w:val="00C56CCF"/>
    <w:rsid w:val="00C56D10"/>
    <w:rsid w:val="00C6009C"/>
    <w:rsid w:val="00C60336"/>
    <w:rsid w:val="00C60810"/>
    <w:rsid w:val="00C60E48"/>
    <w:rsid w:val="00C60E98"/>
    <w:rsid w:val="00C61044"/>
    <w:rsid w:val="00C61B0A"/>
    <w:rsid w:val="00C6230D"/>
    <w:rsid w:val="00C6240F"/>
    <w:rsid w:val="00C628D7"/>
    <w:rsid w:val="00C63036"/>
    <w:rsid w:val="00C63059"/>
    <w:rsid w:val="00C63136"/>
    <w:rsid w:val="00C63220"/>
    <w:rsid w:val="00C634E8"/>
    <w:rsid w:val="00C642E8"/>
    <w:rsid w:val="00C650EF"/>
    <w:rsid w:val="00C65703"/>
    <w:rsid w:val="00C6572A"/>
    <w:rsid w:val="00C663B7"/>
    <w:rsid w:val="00C673E6"/>
    <w:rsid w:val="00C6749F"/>
    <w:rsid w:val="00C67548"/>
    <w:rsid w:val="00C67F04"/>
    <w:rsid w:val="00C700E3"/>
    <w:rsid w:val="00C70A2F"/>
    <w:rsid w:val="00C70A37"/>
    <w:rsid w:val="00C70F1F"/>
    <w:rsid w:val="00C70FB6"/>
    <w:rsid w:val="00C71176"/>
    <w:rsid w:val="00C7176B"/>
    <w:rsid w:val="00C71913"/>
    <w:rsid w:val="00C71A86"/>
    <w:rsid w:val="00C71D01"/>
    <w:rsid w:val="00C72868"/>
    <w:rsid w:val="00C730BC"/>
    <w:rsid w:val="00C7326A"/>
    <w:rsid w:val="00C73F56"/>
    <w:rsid w:val="00C7419D"/>
    <w:rsid w:val="00C74AA0"/>
    <w:rsid w:val="00C74C71"/>
    <w:rsid w:val="00C7515F"/>
    <w:rsid w:val="00C7605F"/>
    <w:rsid w:val="00C7664A"/>
    <w:rsid w:val="00C76E6B"/>
    <w:rsid w:val="00C77188"/>
    <w:rsid w:val="00C771D2"/>
    <w:rsid w:val="00C7762D"/>
    <w:rsid w:val="00C77813"/>
    <w:rsid w:val="00C77B9F"/>
    <w:rsid w:val="00C77C10"/>
    <w:rsid w:val="00C77C2D"/>
    <w:rsid w:val="00C77D3A"/>
    <w:rsid w:val="00C804D2"/>
    <w:rsid w:val="00C80D17"/>
    <w:rsid w:val="00C81333"/>
    <w:rsid w:val="00C81DCC"/>
    <w:rsid w:val="00C825CA"/>
    <w:rsid w:val="00C83893"/>
    <w:rsid w:val="00C83C95"/>
    <w:rsid w:val="00C848FF"/>
    <w:rsid w:val="00C84BEC"/>
    <w:rsid w:val="00C84DF2"/>
    <w:rsid w:val="00C85238"/>
    <w:rsid w:val="00C85297"/>
    <w:rsid w:val="00C85D4F"/>
    <w:rsid w:val="00C85DA9"/>
    <w:rsid w:val="00C861A3"/>
    <w:rsid w:val="00C8657E"/>
    <w:rsid w:val="00C86D96"/>
    <w:rsid w:val="00C8765D"/>
    <w:rsid w:val="00C87959"/>
    <w:rsid w:val="00C9051C"/>
    <w:rsid w:val="00C9063D"/>
    <w:rsid w:val="00C90C33"/>
    <w:rsid w:val="00C920C1"/>
    <w:rsid w:val="00C93055"/>
    <w:rsid w:val="00C930D5"/>
    <w:rsid w:val="00C9377A"/>
    <w:rsid w:val="00C94253"/>
    <w:rsid w:val="00C94644"/>
    <w:rsid w:val="00C95031"/>
    <w:rsid w:val="00C958CE"/>
    <w:rsid w:val="00C95A3D"/>
    <w:rsid w:val="00C95FF0"/>
    <w:rsid w:val="00C968FA"/>
    <w:rsid w:val="00C97B68"/>
    <w:rsid w:val="00C97BB6"/>
    <w:rsid w:val="00C97DF7"/>
    <w:rsid w:val="00CA0141"/>
    <w:rsid w:val="00CA0DB3"/>
    <w:rsid w:val="00CA132F"/>
    <w:rsid w:val="00CA15E8"/>
    <w:rsid w:val="00CA1E22"/>
    <w:rsid w:val="00CA1FFF"/>
    <w:rsid w:val="00CA2119"/>
    <w:rsid w:val="00CA2843"/>
    <w:rsid w:val="00CA33A1"/>
    <w:rsid w:val="00CA373A"/>
    <w:rsid w:val="00CA3B7C"/>
    <w:rsid w:val="00CA4296"/>
    <w:rsid w:val="00CA5781"/>
    <w:rsid w:val="00CA6235"/>
    <w:rsid w:val="00CA6FA6"/>
    <w:rsid w:val="00CA7062"/>
    <w:rsid w:val="00CA7511"/>
    <w:rsid w:val="00CA7D33"/>
    <w:rsid w:val="00CB00B3"/>
    <w:rsid w:val="00CB0544"/>
    <w:rsid w:val="00CB13F9"/>
    <w:rsid w:val="00CB1A63"/>
    <w:rsid w:val="00CB228D"/>
    <w:rsid w:val="00CB22AD"/>
    <w:rsid w:val="00CB243A"/>
    <w:rsid w:val="00CB4230"/>
    <w:rsid w:val="00CB4A77"/>
    <w:rsid w:val="00CB5054"/>
    <w:rsid w:val="00CB51E5"/>
    <w:rsid w:val="00CB537C"/>
    <w:rsid w:val="00CB5F69"/>
    <w:rsid w:val="00CB62A2"/>
    <w:rsid w:val="00CB6352"/>
    <w:rsid w:val="00CB6609"/>
    <w:rsid w:val="00CB6BCE"/>
    <w:rsid w:val="00CB6D8B"/>
    <w:rsid w:val="00CB77E0"/>
    <w:rsid w:val="00CC0AA6"/>
    <w:rsid w:val="00CC0B3A"/>
    <w:rsid w:val="00CC0D74"/>
    <w:rsid w:val="00CC1640"/>
    <w:rsid w:val="00CC17B3"/>
    <w:rsid w:val="00CC1986"/>
    <w:rsid w:val="00CC225D"/>
    <w:rsid w:val="00CC293F"/>
    <w:rsid w:val="00CC2963"/>
    <w:rsid w:val="00CC2A4F"/>
    <w:rsid w:val="00CC2E33"/>
    <w:rsid w:val="00CC2F3A"/>
    <w:rsid w:val="00CC3B93"/>
    <w:rsid w:val="00CC3C2F"/>
    <w:rsid w:val="00CC4729"/>
    <w:rsid w:val="00CC4D40"/>
    <w:rsid w:val="00CC53F5"/>
    <w:rsid w:val="00CC5506"/>
    <w:rsid w:val="00CC7353"/>
    <w:rsid w:val="00CC772E"/>
    <w:rsid w:val="00CC7ED2"/>
    <w:rsid w:val="00CD1F32"/>
    <w:rsid w:val="00CD35F1"/>
    <w:rsid w:val="00CD40CB"/>
    <w:rsid w:val="00CD41FB"/>
    <w:rsid w:val="00CD46C3"/>
    <w:rsid w:val="00CD4A41"/>
    <w:rsid w:val="00CD4A61"/>
    <w:rsid w:val="00CD4C52"/>
    <w:rsid w:val="00CD4DDE"/>
    <w:rsid w:val="00CD51EF"/>
    <w:rsid w:val="00CD5222"/>
    <w:rsid w:val="00CD54AB"/>
    <w:rsid w:val="00CD58C7"/>
    <w:rsid w:val="00CD67D3"/>
    <w:rsid w:val="00CD795F"/>
    <w:rsid w:val="00CE0B60"/>
    <w:rsid w:val="00CE10FE"/>
    <w:rsid w:val="00CE12BE"/>
    <w:rsid w:val="00CE2C4E"/>
    <w:rsid w:val="00CE2D60"/>
    <w:rsid w:val="00CE30DB"/>
    <w:rsid w:val="00CE3103"/>
    <w:rsid w:val="00CE3492"/>
    <w:rsid w:val="00CE3731"/>
    <w:rsid w:val="00CE4507"/>
    <w:rsid w:val="00CE4944"/>
    <w:rsid w:val="00CE546D"/>
    <w:rsid w:val="00CE6177"/>
    <w:rsid w:val="00CE62A7"/>
    <w:rsid w:val="00CE710F"/>
    <w:rsid w:val="00CE72EF"/>
    <w:rsid w:val="00CE7628"/>
    <w:rsid w:val="00CF0A70"/>
    <w:rsid w:val="00CF0BBE"/>
    <w:rsid w:val="00CF229E"/>
    <w:rsid w:val="00CF3211"/>
    <w:rsid w:val="00CF3635"/>
    <w:rsid w:val="00CF3C5E"/>
    <w:rsid w:val="00CF3D78"/>
    <w:rsid w:val="00CF3E53"/>
    <w:rsid w:val="00CF5FBD"/>
    <w:rsid w:val="00CF64FB"/>
    <w:rsid w:val="00CF69B1"/>
    <w:rsid w:val="00CF7637"/>
    <w:rsid w:val="00D00584"/>
    <w:rsid w:val="00D0078E"/>
    <w:rsid w:val="00D008A3"/>
    <w:rsid w:val="00D00CD1"/>
    <w:rsid w:val="00D010EA"/>
    <w:rsid w:val="00D017D1"/>
    <w:rsid w:val="00D01836"/>
    <w:rsid w:val="00D020C2"/>
    <w:rsid w:val="00D022F9"/>
    <w:rsid w:val="00D02587"/>
    <w:rsid w:val="00D02DDD"/>
    <w:rsid w:val="00D02F22"/>
    <w:rsid w:val="00D03542"/>
    <w:rsid w:val="00D039E2"/>
    <w:rsid w:val="00D03FAC"/>
    <w:rsid w:val="00D0410F"/>
    <w:rsid w:val="00D0458F"/>
    <w:rsid w:val="00D0539E"/>
    <w:rsid w:val="00D0548C"/>
    <w:rsid w:val="00D05FEE"/>
    <w:rsid w:val="00D068EB"/>
    <w:rsid w:val="00D06DC8"/>
    <w:rsid w:val="00D07AD9"/>
    <w:rsid w:val="00D101B8"/>
    <w:rsid w:val="00D10C39"/>
    <w:rsid w:val="00D1109D"/>
    <w:rsid w:val="00D12334"/>
    <w:rsid w:val="00D12745"/>
    <w:rsid w:val="00D13647"/>
    <w:rsid w:val="00D148D0"/>
    <w:rsid w:val="00D14A1C"/>
    <w:rsid w:val="00D1594A"/>
    <w:rsid w:val="00D15C12"/>
    <w:rsid w:val="00D20DA1"/>
    <w:rsid w:val="00D228DC"/>
    <w:rsid w:val="00D22BBA"/>
    <w:rsid w:val="00D22C2A"/>
    <w:rsid w:val="00D241A2"/>
    <w:rsid w:val="00D242BD"/>
    <w:rsid w:val="00D24610"/>
    <w:rsid w:val="00D24AB2"/>
    <w:rsid w:val="00D24E10"/>
    <w:rsid w:val="00D24E87"/>
    <w:rsid w:val="00D25471"/>
    <w:rsid w:val="00D258A4"/>
    <w:rsid w:val="00D26163"/>
    <w:rsid w:val="00D279DE"/>
    <w:rsid w:val="00D27E84"/>
    <w:rsid w:val="00D30A52"/>
    <w:rsid w:val="00D313A8"/>
    <w:rsid w:val="00D313DB"/>
    <w:rsid w:val="00D31653"/>
    <w:rsid w:val="00D3191F"/>
    <w:rsid w:val="00D325B7"/>
    <w:rsid w:val="00D3281C"/>
    <w:rsid w:val="00D328A9"/>
    <w:rsid w:val="00D32C13"/>
    <w:rsid w:val="00D33019"/>
    <w:rsid w:val="00D33416"/>
    <w:rsid w:val="00D335BE"/>
    <w:rsid w:val="00D33690"/>
    <w:rsid w:val="00D33AAD"/>
    <w:rsid w:val="00D33ED7"/>
    <w:rsid w:val="00D356E2"/>
    <w:rsid w:val="00D36A9E"/>
    <w:rsid w:val="00D36E95"/>
    <w:rsid w:val="00D36FF1"/>
    <w:rsid w:val="00D37175"/>
    <w:rsid w:val="00D37391"/>
    <w:rsid w:val="00D375DD"/>
    <w:rsid w:val="00D37AE8"/>
    <w:rsid w:val="00D40235"/>
    <w:rsid w:val="00D405DB"/>
    <w:rsid w:val="00D40F62"/>
    <w:rsid w:val="00D41001"/>
    <w:rsid w:val="00D42BFD"/>
    <w:rsid w:val="00D43A01"/>
    <w:rsid w:val="00D43E47"/>
    <w:rsid w:val="00D4421A"/>
    <w:rsid w:val="00D44222"/>
    <w:rsid w:val="00D442FE"/>
    <w:rsid w:val="00D443AA"/>
    <w:rsid w:val="00D44CA8"/>
    <w:rsid w:val="00D44DCD"/>
    <w:rsid w:val="00D45F13"/>
    <w:rsid w:val="00D463E4"/>
    <w:rsid w:val="00D46826"/>
    <w:rsid w:val="00D469B2"/>
    <w:rsid w:val="00D46E28"/>
    <w:rsid w:val="00D47BDA"/>
    <w:rsid w:val="00D50A51"/>
    <w:rsid w:val="00D50CD8"/>
    <w:rsid w:val="00D5165F"/>
    <w:rsid w:val="00D51A3A"/>
    <w:rsid w:val="00D52B8D"/>
    <w:rsid w:val="00D534FC"/>
    <w:rsid w:val="00D54030"/>
    <w:rsid w:val="00D546FE"/>
    <w:rsid w:val="00D555E5"/>
    <w:rsid w:val="00D559BE"/>
    <w:rsid w:val="00D55F76"/>
    <w:rsid w:val="00D5685E"/>
    <w:rsid w:val="00D56DF1"/>
    <w:rsid w:val="00D56E11"/>
    <w:rsid w:val="00D573DE"/>
    <w:rsid w:val="00D573E4"/>
    <w:rsid w:val="00D5773E"/>
    <w:rsid w:val="00D57CAB"/>
    <w:rsid w:val="00D57FBD"/>
    <w:rsid w:val="00D60543"/>
    <w:rsid w:val="00D60A34"/>
    <w:rsid w:val="00D616AF"/>
    <w:rsid w:val="00D61BBB"/>
    <w:rsid w:val="00D62174"/>
    <w:rsid w:val="00D62EED"/>
    <w:rsid w:val="00D6315A"/>
    <w:rsid w:val="00D63A55"/>
    <w:rsid w:val="00D646C0"/>
    <w:rsid w:val="00D648F5"/>
    <w:rsid w:val="00D64CF7"/>
    <w:rsid w:val="00D651CF"/>
    <w:rsid w:val="00D65236"/>
    <w:rsid w:val="00D65626"/>
    <w:rsid w:val="00D65695"/>
    <w:rsid w:val="00D65BC9"/>
    <w:rsid w:val="00D65F67"/>
    <w:rsid w:val="00D66148"/>
    <w:rsid w:val="00D663B7"/>
    <w:rsid w:val="00D671A4"/>
    <w:rsid w:val="00D672B0"/>
    <w:rsid w:val="00D675C6"/>
    <w:rsid w:val="00D67B25"/>
    <w:rsid w:val="00D70382"/>
    <w:rsid w:val="00D711A3"/>
    <w:rsid w:val="00D712D8"/>
    <w:rsid w:val="00D718ED"/>
    <w:rsid w:val="00D72648"/>
    <w:rsid w:val="00D7337B"/>
    <w:rsid w:val="00D73B70"/>
    <w:rsid w:val="00D73CD2"/>
    <w:rsid w:val="00D74097"/>
    <w:rsid w:val="00D7410E"/>
    <w:rsid w:val="00D7429A"/>
    <w:rsid w:val="00D752E0"/>
    <w:rsid w:val="00D7558E"/>
    <w:rsid w:val="00D75D71"/>
    <w:rsid w:val="00D75E12"/>
    <w:rsid w:val="00D75EA4"/>
    <w:rsid w:val="00D76B2B"/>
    <w:rsid w:val="00D77EB3"/>
    <w:rsid w:val="00D81018"/>
    <w:rsid w:val="00D81C92"/>
    <w:rsid w:val="00D81E1F"/>
    <w:rsid w:val="00D8262F"/>
    <w:rsid w:val="00D829E8"/>
    <w:rsid w:val="00D82B0F"/>
    <w:rsid w:val="00D82BC0"/>
    <w:rsid w:val="00D8356A"/>
    <w:rsid w:val="00D83785"/>
    <w:rsid w:val="00D839DA"/>
    <w:rsid w:val="00D841C5"/>
    <w:rsid w:val="00D844A1"/>
    <w:rsid w:val="00D84927"/>
    <w:rsid w:val="00D84A1F"/>
    <w:rsid w:val="00D8515A"/>
    <w:rsid w:val="00D856DB"/>
    <w:rsid w:val="00D85D52"/>
    <w:rsid w:val="00D86487"/>
    <w:rsid w:val="00D86A5F"/>
    <w:rsid w:val="00D86CDB"/>
    <w:rsid w:val="00D86DE9"/>
    <w:rsid w:val="00D86DFB"/>
    <w:rsid w:val="00D87B25"/>
    <w:rsid w:val="00D907C0"/>
    <w:rsid w:val="00D9109E"/>
    <w:rsid w:val="00D91830"/>
    <w:rsid w:val="00D91879"/>
    <w:rsid w:val="00D91C6E"/>
    <w:rsid w:val="00D92B81"/>
    <w:rsid w:val="00D92DDB"/>
    <w:rsid w:val="00D92FDC"/>
    <w:rsid w:val="00D930FF"/>
    <w:rsid w:val="00D94524"/>
    <w:rsid w:val="00D946D5"/>
    <w:rsid w:val="00D94F81"/>
    <w:rsid w:val="00D95320"/>
    <w:rsid w:val="00D9556D"/>
    <w:rsid w:val="00D96421"/>
    <w:rsid w:val="00D9784F"/>
    <w:rsid w:val="00D97BA0"/>
    <w:rsid w:val="00DA1556"/>
    <w:rsid w:val="00DA1850"/>
    <w:rsid w:val="00DA2CE1"/>
    <w:rsid w:val="00DA301F"/>
    <w:rsid w:val="00DA3494"/>
    <w:rsid w:val="00DA3BB9"/>
    <w:rsid w:val="00DA4C10"/>
    <w:rsid w:val="00DA5483"/>
    <w:rsid w:val="00DA56EF"/>
    <w:rsid w:val="00DA5B09"/>
    <w:rsid w:val="00DA5BB7"/>
    <w:rsid w:val="00DA5C8F"/>
    <w:rsid w:val="00DA6413"/>
    <w:rsid w:val="00DA6432"/>
    <w:rsid w:val="00DA668A"/>
    <w:rsid w:val="00DA6980"/>
    <w:rsid w:val="00DA6FA5"/>
    <w:rsid w:val="00DA7300"/>
    <w:rsid w:val="00DA76A2"/>
    <w:rsid w:val="00DB0579"/>
    <w:rsid w:val="00DB09B8"/>
    <w:rsid w:val="00DB0AF5"/>
    <w:rsid w:val="00DB0E4C"/>
    <w:rsid w:val="00DB1F3E"/>
    <w:rsid w:val="00DB25A4"/>
    <w:rsid w:val="00DB2827"/>
    <w:rsid w:val="00DB3E16"/>
    <w:rsid w:val="00DB3FFA"/>
    <w:rsid w:val="00DB4E36"/>
    <w:rsid w:val="00DB4EEF"/>
    <w:rsid w:val="00DB5496"/>
    <w:rsid w:val="00DB5633"/>
    <w:rsid w:val="00DB5960"/>
    <w:rsid w:val="00DB5B17"/>
    <w:rsid w:val="00DB6096"/>
    <w:rsid w:val="00DB666D"/>
    <w:rsid w:val="00DB6B44"/>
    <w:rsid w:val="00DB6D4A"/>
    <w:rsid w:val="00DB6F8E"/>
    <w:rsid w:val="00DB7231"/>
    <w:rsid w:val="00DB7716"/>
    <w:rsid w:val="00DB7824"/>
    <w:rsid w:val="00DB7C9C"/>
    <w:rsid w:val="00DC0124"/>
    <w:rsid w:val="00DC05EA"/>
    <w:rsid w:val="00DC0B53"/>
    <w:rsid w:val="00DC0CAC"/>
    <w:rsid w:val="00DC1051"/>
    <w:rsid w:val="00DC1320"/>
    <w:rsid w:val="00DC133B"/>
    <w:rsid w:val="00DC15D7"/>
    <w:rsid w:val="00DC1C4B"/>
    <w:rsid w:val="00DC1FC4"/>
    <w:rsid w:val="00DC266A"/>
    <w:rsid w:val="00DC26FF"/>
    <w:rsid w:val="00DC29FF"/>
    <w:rsid w:val="00DC2D1A"/>
    <w:rsid w:val="00DC2FC6"/>
    <w:rsid w:val="00DC31AE"/>
    <w:rsid w:val="00DC44BD"/>
    <w:rsid w:val="00DC53A1"/>
    <w:rsid w:val="00DC596C"/>
    <w:rsid w:val="00DC7041"/>
    <w:rsid w:val="00DC7106"/>
    <w:rsid w:val="00DC78CA"/>
    <w:rsid w:val="00DD1944"/>
    <w:rsid w:val="00DD1A51"/>
    <w:rsid w:val="00DD2148"/>
    <w:rsid w:val="00DD22DC"/>
    <w:rsid w:val="00DD285B"/>
    <w:rsid w:val="00DD2AFE"/>
    <w:rsid w:val="00DD3545"/>
    <w:rsid w:val="00DD3A6F"/>
    <w:rsid w:val="00DD3A7B"/>
    <w:rsid w:val="00DD422F"/>
    <w:rsid w:val="00DD47CF"/>
    <w:rsid w:val="00DD4EE7"/>
    <w:rsid w:val="00DD5213"/>
    <w:rsid w:val="00DD5409"/>
    <w:rsid w:val="00DD5C6C"/>
    <w:rsid w:val="00DD6661"/>
    <w:rsid w:val="00DD668A"/>
    <w:rsid w:val="00DD68FB"/>
    <w:rsid w:val="00DD75BF"/>
    <w:rsid w:val="00DD79FC"/>
    <w:rsid w:val="00DE16AD"/>
    <w:rsid w:val="00DE1811"/>
    <w:rsid w:val="00DE22BC"/>
    <w:rsid w:val="00DE30EB"/>
    <w:rsid w:val="00DE3597"/>
    <w:rsid w:val="00DE3D40"/>
    <w:rsid w:val="00DE3ECF"/>
    <w:rsid w:val="00DE426C"/>
    <w:rsid w:val="00DE4353"/>
    <w:rsid w:val="00DE4D09"/>
    <w:rsid w:val="00DE5237"/>
    <w:rsid w:val="00DE523A"/>
    <w:rsid w:val="00DE55AB"/>
    <w:rsid w:val="00DE6D5B"/>
    <w:rsid w:val="00DE6DFD"/>
    <w:rsid w:val="00DE7211"/>
    <w:rsid w:val="00DE72EC"/>
    <w:rsid w:val="00DE7C5D"/>
    <w:rsid w:val="00DE7E12"/>
    <w:rsid w:val="00DF02CD"/>
    <w:rsid w:val="00DF0788"/>
    <w:rsid w:val="00DF0FF4"/>
    <w:rsid w:val="00DF1349"/>
    <w:rsid w:val="00DF1580"/>
    <w:rsid w:val="00DF1A6F"/>
    <w:rsid w:val="00DF1B50"/>
    <w:rsid w:val="00DF20F5"/>
    <w:rsid w:val="00DF2E39"/>
    <w:rsid w:val="00DF2F9C"/>
    <w:rsid w:val="00DF3AEE"/>
    <w:rsid w:val="00DF4C18"/>
    <w:rsid w:val="00DF53C9"/>
    <w:rsid w:val="00DF53F9"/>
    <w:rsid w:val="00DF5D67"/>
    <w:rsid w:val="00DF613A"/>
    <w:rsid w:val="00DF6B0B"/>
    <w:rsid w:val="00DF6C58"/>
    <w:rsid w:val="00DF74F1"/>
    <w:rsid w:val="00DF772D"/>
    <w:rsid w:val="00E00488"/>
    <w:rsid w:val="00E0053E"/>
    <w:rsid w:val="00E00703"/>
    <w:rsid w:val="00E007D8"/>
    <w:rsid w:val="00E00BC0"/>
    <w:rsid w:val="00E00C42"/>
    <w:rsid w:val="00E01AC3"/>
    <w:rsid w:val="00E01B6E"/>
    <w:rsid w:val="00E01D42"/>
    <w:rsid w:val="00E01EB8"/>
    <w:rsid w:val="00E02218"/>
    <w:rsid w:val="00E023B6"/>
    <w:rsid w:val="00E0254E"/>
    <w:rsid w:val="00E02C5A"/>
    <w:rsid w:val="00E039D8"/>
    <w:rsid w:val="00E03E3B"/>
    <w:rsid w:val="00E03ECD"/>
    <w:rsid w:val="00E03FAF"/>
    <w:rsid w:val="00E04D43"/>
    <w:rsid w:val="00E04FD0"/>
    <w:rsid w:val="00E05580"/>
    <w:rsid w:val="00E058AD"/>
    <w:rsid w:val="00E05F1B"/>
    <w:rsid w:val="00E07A78"/>
    <w:rsid w:val="00E07BD8"/>
    <w:rsid w:val="00E07ED9"/>
    <w:rsid w:val="00E10875"/>
    <w:rsid w:val="00E10B75"/>
    <w:rsid w:val="00E10FF3"/>
    <w:rsid w:val="00E11314"/>
    <w:rsid w:val="00E11EAF"/>
    <w:rsid w:val="00E121E3"/>
    <w:rsid w:val="00E12318"/>
    <w:rsid w:val="00E126AA"/>
    <w:rsid w:val="00E12957"/>
    <w:rsid w:val="00E12ADF"/>
    <w:rsid w:val="00E132DD"/>
    <w:rsid w:val="00E1426B"/>
    <w:rsid w:val="00E14EB0"/>
    <w:rsid w:val="00E14ED9"/>
    <w:rsid w:val="00E15D16"/>
    <w:rsid w:val="00E16638"/>
    <w:rsid w:val="00E17880"/>
    <w:rsid w:val="00E17CFB"/>
    <w:rsid w:val="00E204F0"/>
    <w:rsid w:val="00E20546"/>
    <w:rsid w:val="00E2084B"/>
    <w:rsid w:val="00E20CD4"/>
    <w:rsid w:val="00E20E6E"/>
    <w:rsid w:val="00E218DB"/>
    <w:rsid w:val="00E223A2"/>
    <w:rsid w:val="00E2277E"/>
    <w:rsid w:val="00E22A99"/>
    <w:rsid w:val="00E22E8A"/>
    <w:rsid w:val="00E230E4"/>
    <w:rsid w:val="00E23266"/>
    <w:rsid w:val="00E23BD1"/>
    <w:rsid w:val="00E23CF6"/>
    <w:rsid w:val="00E2401B"/>
    <w:rsid w:val="00E25E3B"/>
    <w:rsid w:val="00E25F6B"/>
    <w:rsid w:val="00E25F81"/>
    <w:rsid w:val="00E264BA"/>
    <w:rsid w:val="00E26A0A"/>
    <w:rsid w:val="00E26ABF"/>
    <w:rsid w:val="00E27DCA"/>
    <w:rsid w:val="00E27E76"/>
    <w:rsid w:val="00E30B82"/>
    <w:rsid w:val="00E30D15"/>
    <w:rsid w:val="00E31226"/>
    <w:rsid w:val="00E3201B"/>
    <w:rsid w:val="00E322D8"/>
    <w:rsid w:val="00E3292B"/>
    <w:rsid w:val="00E32E35"/>
    <w:rsid w:val="00E33489"/>
    <w:rsid w:val="00E33F3E"/>
    <w:rsid w:val="00E34838"/>
    <w:rsid w:val="00E348DF"/>
    <w:rsid w:val="00E34CFE"/>
    <w:rsid w:val="00E34E6A"/>
    <w:rsid w:val="00E356C1"/>
    <w:rsid w:val="00E35EBD"/>
    <w:rsid w:val="00E36655"/>
    <w:rsid w:val="00E36F97"/>
    <w:rsid w:val="00E374B5"/>
    <w:rsid w:val="00E37B43"/>
    <w:rsid w:val="00E40113"/>
    <w:rsid w:val="00E40AB1"/>
    <w:rsid w:val="00E40BDC"/>
    <w:rsid w:val="00E40D7E"/>
    <w:rsid w:val="00E414FD"/>
    <w:rsid w:val="00E41ECC"/>
    <w:rsid w:val="00E428E5"/>
    <w:rsid w:val="00E432CD"/>
    <w:rsid w:val="00E4360D"/>
    <w:rsid w:val="00E4368A"/>
    <w:rsid w:val="00E43D3E"/>
    <w:rsid w:val="00E44634"/>
    <w:rsid w:val="00E44E7C"/>
    <w:rsid w:val="00E44F04"/>
    <w:rsid w:val="00E45647"/>
    <w:rsid w:val="00E4573D"/>
    <w:rsid w:val="00E45798"/>
    <w:rsid w:val="00E4580A"/>
    <w:rsid w:val="00E46601"/>
    <w:rsid w:val="00E467EF"/>
    <w:rsid w:val="00E47646"/>
    <w:rsid w:val="00E50490"/>
    <w:rsid w:val="00E51224"/>
    <w:rsid w:val="00E513D7"/>
    <w:rsid w:val="00E51CAC"/>
    <w:rsid w:val="00E54483"/>
    <w:rsid w:val="00E5495F"/>
    <w:rsid w:val="00E55695"/>
    <w:rsid w:val="00E55843"/>
    <w:rsid w:val="00E56100"/>
    <w:rsid w:val="00E5667C"/>
    <w:rsid w:val="00E56AEB"/>
    <w:rsid w:val="00E56CE0"/>
    <w:rsid w:val="00E56E70"/>
    <w:rsid w:val="00E57114"/>
    <w:rsid w:val="00E57697"/>
    <w:rsid w:val="00E576ED"/>
    <w:rsid w:val="00E5771A"/>
    <w:rsid w:val="00E57D21"/>
    <w:rsid w:val="00E57EF1"/>
    <w:rsid w:val="00E603DF"/>
    <w:rsid w:val="00E603FB"/>
    <w:rsid w:val="00E608A9"/>
    <w:rsid w:val="00E610FB"/>
    <w:rsid w:val="00E612FB"/>
    <w:rsid w:val="00E6167E"/>
    <w:rsid w:val="00E61900"/>
    <w:rsid w:val="00E61F2E"/>
    <w:rsid w:val="00E621E5"/>
    <w:rsid w:val="00E62656"/>
    <w:rsid w:val="00E62A55"/>
    <w:rsid w:val="00E63B15"/>
    <w:rsid w:val="00E63BB6"/>
    <w:rsid w:val="00E63EE7"/>
    <w:rsid w:val="00E640BA"/>
    <w:rsid w:val="00E64532"/>
    <w:rsid w:val="00E64978"/>
    <w:rsid w:val="00E64FF5"/>
    <w:rsid w:val="00E65019"/>
    <w:rsid w:val="00E65B9A"/>
    <w:rsid w:val="00E65DBE"/>
    <w:rsid w:val="00E70250"/>
    <w:rsid w:val="00E7034F"/>
    <w:rsid w:val="00E70A4F"/>
    <w:rsid w:val="00E713A4"/>
    <w:rsid w:val="00E722D0"/>
    <w:rsid w:val="00E74833"/>
    <w:rsid w:val="00E7631F"/>
    <w:rsid w:val="00E763AE"/>
    <w:rsid w:val="00E76DB0"/>
    <w:rsid w:val="00E76EDB"/>
    <w:rsid w:val="00E77481"/>
    <w:rsid w:val="00E77D49"/>
    <w:rsid w:val="00E801DD"/>
    <w:rsid w:val="00E80A01"/>
    <w:rsid w:val="00E80E91"/>
    <w:rsid w:val="00E810A5"/>
    <w:rsid w:val="00E8156D"/>
    <w:rsid w:val="00E81DD4"/>
    <w:rsid w:val="00E81F95"/>
    <w:rsid w:val="00E81FA9"/>
    <w:rsid w:val="00E82579"/>
    <w:rsid w:val="00E8300A"/>
    <w:rsid w:val="00E83266"/>
    <w:rsid w:val="00E84064"/>
    <w:rsid w:val="00E840FF"/>
    <w:rsid w:val="00E84356"/>
    <w:rsid w:val="00E84A3D"/>
    <w:rsid w:val="00E84B30"/>
    <w:rsid w:val="00E8507B"/>
    <w:rsid w:val="00E85547"/>
    <w:rsid w:val="00E85C75"/>
    <w:rsid w:val="00E869A2"/>
    <w:rsid w:val="00E8716E"/>
    <w:rsid w:val="00E871D1"/>
    <w:rsid w:val="00E8774E"/>
    <w:rsid w:val="00E87CCF"/>
    <w:rsid w:val="00E9041F"/>
    <w:rsid w:val="00E90477"/>
    <w:rsid w:val="00E907E9"/>
    <w:rsid w:val="00E908C9"/>
    <w:rsid w:val="00E90EA9"/>
    <w:rsid w:val="00E91036"/>
    <w:rsid w:val="00E910C5"/>
    <w:rsid w:val="00E918B8"/>
    <w:rsid w:val="00E91EAD"/>
    <w:rsid w:val="00E92507"/>
    <w:rsid w:val="00E926F9"/>
    <w:rsid w:val="00E928E2"/>
    <w:rsid w:val="00E92EF3"/>
    <w:rsid w:val="00E9306A"/>
    <w:rsid w:val="00E9364C"/>
    <w:rsid w:val="00E9389F"/>
    <w:rsid w:val="00E93DC2"/>
    <w:rsid w:val="00E9465A"/>
    <w:rsid w:val="00E94672"/>
    <w:rsid w:val="00E947C1"/>
    <w:rsid w:val="00E94E50"/>
    <w:rsid w:val="00E94E8A"/>
    <w:rsid w:val="00E950BB"/>
    <w:rsid w:val="00E95AEB"/>
    <w:rsid w:val="00E96157"/>
    <w:rsid w:val="00E9747C"/>
    <w:rsid w:val="00E9778D"/>
    <w:rsid w:val="00EA0062"/>
    <w:rsid w:val="00EA071E"/>
    <w:rsid w:val="00EA1174"/>
    <w:rsid w:val="00EA16C6"/>
    <w:rsid w:val="00EA17A7"/>
    <w:rsid w:val="00EA21A7"/>
    <w:rsid w:val="00EA2B9D"/>
    <w:rsid w:val="00EA2C99"/>
    <w:rsid w:val="00EA2D4F"/>
    <w:rsid w:val="00EA3078"/>
    <w:rsid w:val="00EA3E96"/>
    <w:rsid w:val="00EA466B"/>
    <w:rsid w:val="00EA4676"/>
    <w:rsid w:val="00EA5013"/>
    <w:rsid w:val="00EA63EB"/>
    <w:rsid w:val="00EA743E"/>
    <w:rsid w:val="00EA7B4A"/>
    <w:rsid w:val="00EA7E59"/>
    <w:rsid w:val="00EA7F2B"/>
    <w:rsid w:val="00EB17BD"/>
    <w:rsid w:val="00EB2120"/>
    <w:rsid w:val="00EB2A1F"/>
    <w:rsid w:val="00EB2EC8"/>
    <w:rsid w:val="00EB3DD0"/>
    <w:rsid w:val="00EB3EA9"/>
    <w:rsid w:val="00EB45C8"/>
    <w:rsid w:val="00EB4C91"/>
    <w:rsid w:val="00EB4EED"/>
    <w:rsid w:val="00EB5488"/>
    <w:rsid w:val="00EB63BD"/>
    <w:rsid w:val="00EB64D7"/>
    <w:rsid w:val="00EB6989"/>
    <w:rsid w:val="00EB6F75"/>
    <w:rsid w:val="00EB72F0"/>
    <w:rsid w:val="00EB7ADB"/>
    <w:rsid w:val="00EC03C5"/>
    <w:rsid w:val="00EC0971"/>
    <w:rsid w:val="00EC0FD5"/>
    <w:rsid w:val="00EC1F1A"/>
    <w:rsid w:val="00EC1F5B"/>
    <w:rsid w:val="00EC282F"/>
    <w:rsid w:val="00EC2C6E"/>
    <w:rsid w:val="00EC2C94"/>
    <w:rsid w:val="00EC2E5C"/>
    <w:rsid w:val="00EC3170"/>
    <w:rsid w:val="00EC3F70"/>
    <w:rsid w:val="00EC4209"/>
    <w:rsid w:val="00EC43B9"/>
    <w:rsid w:val="00EC499E"/>
    <w:rsid w:val="00EC49D8"/>
    <w:rsid w:val="00EC5AD7"/>
    <w:rsid w:val="00EC65FF"/>
    <w:rsid w:val="00EC66FC"/>
    <w:rsid w:val="00EC6EC9"/>
    <w:rsid w:val="00EC75A6"/>
    <w:rsid w:val="00EC78CF"/>
    <w:rsid w:val="00EC7ED0"/>
    <w:rsid w:val="00ED01E5"/>
    <w:rsid w:val="00ED09B2"/>
    <w:rsid w:val="00ED1575"/>
    <w:rsid w:val="00ED16DF"/>
    <w:rsid w:val="00ED1D2F"/>
    <w:rsid w:val="00ED2E59"/>
    <w:rsid w:val="00ED3900"/>
    <w:rsid w:val="00ED3D1F"/>
    <w:rsid w:val="00ED3D9A"/>
    <w:rsid w:val="00ED4AB5"/>
    <w:rsid w:val="00ED4F79"/>
    <w:rsid w:val="00ED5789"/>
    <w:rsid w:val="00ED5ACF"/>
    <w:rsid w:val="00ED63E2"/>
    <w:rsid w:val="00ED65C2"/>
    <w:rsid w:val="00ED73B6"/>
    <w:rsid w:val="00ED7DEA"/>
    <w:rsid w:val="00EE06AF"/>
    <w:rsid w:val="00EE07F3"/>
    <w:rsid w:val="00EE0D82"/>
    <w:rsid w:val="00EE1206"/>
    <w:rsid w:val="00EE181D"/>
    <w:rsid w:val="00EE1CFC"/>
    <w:rsid w:val="00EE234F"/>
    <w:rsid w:val="00EE236D"/>
    <w:rsid w:val="00EE2A16"/>
    <w:rsid w:val="00EE2C93"/>
    <w:rsid w:val="00EE37F2"/>
    <w:rsid w:val="00EE3A97"/>
    <w:rsid w:val="00EE42E1"/>
    <w:rsid w:val="00EE536F"/>
    <w:rsid w:val="00EE551A"/>
    <w:rsid w:val="00EE579E"/>
    <w:rsid w:val="00EE648E"/>
    <w:rsid w:val="00EE69D6"/>
    <w:rsid w:val="00EE6BA0"/>
    <w:rsid w:val="00EE7374"/>
    <w:rsid w:val="00EE7441"/>
    <w:rsid w:val="00EE75A2"/>
    <w:rsid w:val="00EE7612"/>
    <w:rsid w:val="00EE773C"/>
    <w:rsid w:val="00EE798E"/>
    <w:rsid w:val="00EE7A8C"/>
    <w:rsid w:val="00EE7CF3"/>
    <w:rsid w:val="00EF00E9"/>
    <w:rsid w:val="00EF072A"/>
    <w:rsid w:val="00EF0E06"/>
    <w:rsid w:val="00EF1220"/>
    <w:rsid w:val="00EF123B"/>
    <w:rsid w:val="00EF1538"/>
    <w:rsid w:val="00EF1797"/>
    <w:rsid w:val="00EF22F8"/>
    <w:rsid w:val="00EF245C"/>
    <w:rsid w:val="00EF2875"/>
    <w:rsid w:val="00EF293A"/>
    <w:rsid w:val="00EF3B53"/>
    <w:rsid w:val="00EF3D4F"/>
    <w:rsid w:val="00EF3F09"/>
    <w:rsid w:val="00EF4987"/>
    <w:rsid w:val="00EF4CAA"/>
    <w:rsid w:val="00EF52A8"/>
    <w:rsid w:val="00EF6A86"/>
    <w:rsid w:val="00EF7B21"/>
    <w:rsid w:val="00F00772"/>
    <w:rsid w:val="00F013A7"/>
    <w:rsid w:val="00F023B5"/>
    <w:rsid w:val="00F02EE1"/>
    <w:rsid w:val="00F02FED"/>
    <w:rsid w:val="00F030F3"/>
    <w:rsid w:val="00F033F5"/>
    <w:rsid w:val="00F03BF3"/>
    <w:rsid w:val="00F03CD0"/>
    <w:rsid w:val="00F04410"/>
    <w:rsid w:val="00F04B39"/>
    <w:rsid w:val="00F04C4A"/>
    <w:rsid w:val="00F050DC"/>
    <w:rsid w:val="00F05B1A"/>
    <w:rsid w:val="00F05D02"/>
    <w:rsid w:val="00F062E4"/>
    <w:rsid w:val="00F064C3"/>
    <w:rsid w:val="00F06ECD"/>
    <w:rsid w:val="00F07A39"/>
    <w:rsid w:val="00F10517"/>
    <w:rsid w:val="00F10942"/>
    <w:rsid w:val="00F1160D"/>
    <w:rsid w:val="00F118FC"/>
    <w:rsid w:val="00F11A80"/>
    <w:rsid w:val="00F11E4B"/>
    <w:rsid w:val="00F121C1"/>
    <w:rsid w:val="00F1333E"/>
    <w:rsid w:val="00F14341"/>
    <w:rsid w:val="00F15097"/>
    <w:rsid w:val="00F169DD"/>
    <w:rsid w:val="00F16B75"/>
    <w:rsid w:val="00F16F31"/>
    <w:rsid w:val="00F17264"/>
    <w:rsid w:val="00F204BE"/>
    <w:rsid w:val="00F20900"/>
    <w:rsid w:val="00F210A7"/>
    <w:rsid w:val="00F223C3"/>
    <w:rsid w:val="00F22B12"/>
    <w:rsid w:val="00F233E0"/>
    <w:rsid w:val="00F2379F"/>
    <w:rsid w:val="00F248A6"/>
    <w:rsid w:val="00F24DEA"/>
    <w:rsid w:val="00F26541"/>
    <w:rsid w:val="00F26818"/>
    <w:rsid w:val="00F26976"/>
    <w:rsid w:val="00F26C25"/>
    <w:rsid w:val="00F26E21"/>
    <w:rsid w:val="00F2796D"/>
    <w:rsid w:val="00F279D8"/>
    <w:rsid w:val="00F30460"/>
    <w:rsid w:val="00F30D22"/>
    <w:rsid w:val="00F31029"/>
    <w:rsid w:val="00F314E0"/>
    <w:rsid w:val="00F32301"/>
    <w:rsid w:val="00F324D8"/>
    <w:rsid w:val="00F32A62"/>
    <w:rsid w:val="00F333A3"/>
    <w:rsid w:val="00F33645"/>
    <w:rsid w:val="00F33D3F"/>
    <w:rsid w:val="00F34DD6"/>
    <w:rsid w:val="00F353F6"/>
    <w:rsid w:val="00F35A18"/>
    <w:rsid w:val="00F35D7B"/>
    <w:rsid w:val="00F36136"/>
    <w:rsid w:val="00F36B63"/>
    <w:rsid w:val="00F36C3F"/>
    <w:rsid w:val="00F36E4B"/>
    <w:rsid w:val="00F37EDE"/>
    <w:rsid w:val="00F40604"/>
    <w:rsid w:val="00F40836"/>
    <w:rsid w:val="00F40BF6"/>
    <w:rsid w:val="00F412FC"/>
    <w:rsid w:val="00F41DC9"/>
    <w:rsid w:val="00F42EFD"/>
    <w:rsid w:val="00F4318E"/>
    <w:rsid w:val="00F4322E"/>
    <w:rsid w:val="00F43DD8"/>
    <w:rsid w:val="00F43F19"/>
    <w:rsid w:val="00F44D6B"/>
    <w:rsid w:val="00F44DB0"/>
    <w:rsid w:val="00F45EB0"/>
    <w:rsid w:val="00F4664E"/>
    <w:rsid w:val="00F4696D"/>
    <w:rsid w:val="00F47404"/>
    <w:rsid w:val="00F47546"/>
    <w:rsid w:val="00F4793E"/>
    <w:rsid w:val="00F47A49"/>
    <w:rsid w:val="00F47EB1"/>
    <w:rsid w:val="00F51085"/>
    <w:rsid w:val="00F5127D"/>
    <w:rsid w:val="00F51D18"/>
    <w:rsid w:val="00F52075"/>
    <w:rsid w:val="00F52417"/>
    <w:rsid w:val="00F528D9"/>
    <w:rsid w:val="00F5293E"/>
    <w:rsid w:val="00F52A06"/>
    <w:rsid w:val="00F530DC"/>
    <w:rsid w:val="00F533AF"/>
    <w:rsid w:val="00F538AD"/>
    <w:rsid w:val="00F53D32"/>
    <w:rsid w:val="00F54336"/>
    <w:rsid w:val="00F54AF1"/>
    <w:rsid w:val="00F54CED"/>
    <w:rsid w:val="00F54E72"/>
    <w:rsid w:val="00F55140"/>
    <w:rsid w:val="00F551F2"/>
    <w:rsid w:val="00F55C6F"/>
    <w:rsid w:val="00F56696"/>
    <w:rsid w:val="00F5685C"/>
    <w:rsid w:val="00F5692F"/>
    <w:rsid w:val="00F56A66"/>
    <w:rsid w:val="00F571AD"/>
    <w:rsid w:val="00F57636"/>
    <w:rsid w:val="00F57F2C"/>
    <w:rsid w:val="00F60011"/>
    <w:rsid w:val="00F603B8"/>
    <w:rsid w:val="00F60469"/>
    <w:rsid w:val="00F605FB"/>
    <w:rsid w:val="00F606DD"/>
    <w:rsid w:val="00F60927"/>
    <w:rsid w:val="00F610BD"/>
    <w:rsid w:val="00F6116F"/>
    <w:rsid w:val="00F614BE"/>
    <w:rsid w:val="00F61B50"/>
    <w:rsid w:val="00F6217A"/>
    <w:rsid w:val="00F62A1B"/>
    <w:rsid w:val="00F6362F"/>
    <w:rsid w:val="00F63933"/>
    <w:rsid w:val="00F64D2C"/>
    <w:rsid w:val="00F650C9"/>
    <w:rsid w:val="00F65AD9"/>
    <w:rsid w:val="00F65D7C"/>
    <w:rsid w:val="00F665C9"/>
    <w:rsid w:val="00F666DE"/>
    <w:rsid w:val="00F677A0"/>
    <w:rsid w:val="00F67F8E"/>
    <w:rsid w:val="00F702B5"/>
    <w:rsid w:val="00F70305"/>
    <w:rsid w:val="00F70E77"/>
    <w:rsid w:val="00F715FB"/>
    <w:rsid w:val="00F71AE4"/>
    <w:rsid w:val="00F71B10"/>
    <w:rsid w:val="00F71C1A"/>
    <w:rsid w:val="00F724E6"/>
    <w:rsid w:val="00F729E7"/>
    <w:rsid w:val="00F7330C"/>
    <w:rsid w:val="00F73435"/>
    <w:rsid w:val="00F7361A"/>
    <w:rsid w:val="00F73B72"/>
    <w:rsid w:val="00F74056"/>
    <w:rsid w:val="00F7449C"/>
    <w:rsid w:val="00F744FE"/>
    <w:rsid w:val="00F74B65"/>
    <w:rsid w:val="00F74EA5"/>
    <w:rsid w:val="00F75318"/>
    <w:rsid w:val="00F7532C"/>
    <w:rsid w:val="00F75D05"/>
    <w:rsid w:val="00F76AE9"/>
    <w:rsid w:val="00F770C0"/>
    <w:rsid w:val="00F777A4"/>
    <w:rsid w:val="00F7788C"/>
    <w:rsid w:val="00F77EB5"/>
    <w:rsid w:val="00F77F56"/>
    <w:rsid w:val="00F801C7"/>
    <w:rsid w:val="00F80524"/>
    <w:rsid w:val="00F80FAB"/>
    <w:rsid w:val="00F81DE4"/>
    <w:rsid w:val="00F81E3A"/>
    <w:rsid w:val="00F81F11"/>
    <w:rsid w:val="00F81FF6"/>
    <w:rsid w:val="00F8221C"/>
    <w:rsid w:val="00F8297B"/>
    <w:rsid w:val="00F82C85"/>
    <w:rsid w:val="00F82F02"/>
    <w:rsid w:val="00F83AAF"/>
    <w:rsid w:val="00F84F4F"/>
    <w:rsid w:val="00F84F5C"/>
    <w:rsid w:val="00F85549"/>
    <w:rsid w:val="00F861FF"/>
    <w:rsid w:val="00F862BE"/>
    <w:rsid w:val="00F8675E"/>
    <w:rsid w:val="00F86773"/>
    <w:rsid w:val="00F9038F"/>
    <w:rsid w:val="00F90399"/>
    <w:rsid w:val="00F90811"/>
    <w:rsid w:val="00F91841"/>
    <w:rsid w:val="00F919A9"/>
    <w:rsid w:val="00F919FA"/>
    <w:rsid w:val="00F91AC7"/>
    <w:rsid w:val="00F91C0C"/>
    <w:rsid w:val="00F921A6"/>
    <w:rsid w:val="00F92879"/>
    <w:rsid w:val="00F92E6A"/>
    <w:rsid w:val="00F92FF5"/>
    <w:rsid w:val="00F93CEE"/>
    <w:rsid w:val="00F942C6"/>
    <w:rsid w:val="00F9441A"/>
    <w:rsid w:val="00F94520"/>
    <w:rsid w:val="00F946D7"/>
    <w:rsid w:val="00F949B8"/>
    <w:rsid w:val="00F949B9"/>
    <w:rsid w:val="00F94BFE"/>
    <w:rsid w:val="00F94E2A"/>
    <w:rsid w:val="00F94E87"/>
    <w:rsid w:val="00F95B63"/>
    <w:rsid w:val="00F95BC0"/>
    <w:rsid w:val="00F96642"/>
    <w:rsid w:val="00F96A25"/>
    <w:rsid w:val="00F96E09"/>
    <w:rsid w:val="00F9759C"/>
    <w:rsid w:val="00F97D1B"/>
    <w:rsid w:val="00FA06E1"/>
    <w:rsid w:val="00FA0AF6"/>
    <w:rsid w:val="00FA0BC4"/>
    <w:rsid w:val="00FA1527"/>
    <w:rsid w:val="00FA1711"/>
    <w:rsid w:val="00FA322B"/>
    <w:rsid w:val="00FA34F8"/>
    <w:rsid w:val="00FA393E"/>
    <w:rsid w:val="00FA3D2B"/>
    <w:rsid w:val="00FA4BE1"/>
    <w:rsid w:val="00FA51CC"/>
    <w:rsid w:val="00FA54B7"/>
    <w:rsid w:val="00FA5772"/>
    <w:rsid w:val="00FA5D2F"/>
    <w:rsid w:val="00FA664B"/>
    <w:rsid w:val="00FA75FF"/>
    <w:rsid w:val="00FA7DF2"/>
    <w:rsid w:val="00FA7EBC"/>
    <w:rsid w:val="00FA7FAB"/>
    <w:rsid w:val="00FB09FA"/>
    <w:rsid w:val="00FB0CC2"/>
    <w:rsid w:val="00FB0E80"/>
    <w:rsid w:val="00FB10F4"/>
    <w:rsid w:val="00FB1204"/>
    <w:rsid w:val="00FB132C"/>
    <w:rsid w:val="00FB17FD"/>
    <w:rsid w:val="00FB1E59"/>
    <w:rsid w:val="00FB259E"/>
    <w:rsid w:val="00FB332F"/>
    <w:rsid w:val="00FB345A"/>
    <w:rsid w:val="00FB3544"/>
    <w:rsid w:val="00FB41A2"/>
    <w:rsid w:val="00FB4230"/>
    <w:rsid w:val="00FB4718"/>
    <w:rsid w:val="00FB4AA5"/>
    <w:rsid w:val="00FB5641"/>
    <w:rsid w:val="00FB6E96"/>
    <w:rsid w:val="00FB7846"/>
    <w:rsid w:val="00FB78CB"/>
    <w:rsid w:val="00FC00CC"/>
    <w:rsid w:val="00FC0444"/>
    <w:rsid w:val="00FC0E92"/>
    <w:rsid w:val="00FC1279"/>
    <w:rsid w:val="00FC2296"/>
    <w:rsid w:val="00FC28CB"/>
    <w:rsid w:val="00FC3936"/>
    <w:rsid w:val="00FC3941"/>
    <w:rsid w:val="00FC3EEA"/>
    <w:rsid w:val="00FC4213"/>
    <w:rsid w:val="00FC4C64"/>
    <w:rsid w:val="00FC6DC3"/>
    <w:rsid w:val="00FC718A"/>
    <w:rsid w:val="00FC7B72"/>
    <w:rsid w:val="00FD067A"/>
    <w:rsid w:val="00FD166D"/>
    <w:rsid w:val="00FD17BA"/>
    <w:rsid w:val="00FD1DAB"/>
    <w:rsid w:val="00FD1E94"/>
    <w:rsid w:val="00FD2709"/>
    <w:rsid w:val="00FD285B"/>
    <w:rsid w:val="00FD294A"/>
    <w:rsid w:val="00FD3AC1"/>
    <w:rsid w:val="00FD4B02"/>
    <w:rsid w:val="00FD5643"/>
    <w:rsid w:val="00FD6181"/>
    <w:rsid w:val="00FD6DAF"/>
    <w:rsid w:val="00FD7199"/>
    <w:rsid w:val="00FD739B"/>
    <w:rsid w:val="00FD7744"/>
    <w:rsid w:val="00FD7907"/>
    <w:rsid w:val="00FD7946"/>
    <w:rsid w:val="00FD7F23"/>
    <w:rsid w:val="00FE01DC"/>
    <w:rsid w:val="00FE0365"/>
    <w:rsid w:val="00FE1717"/>
    <w:rsid w:val="00FE1F25"/>
    <w:rsid w:val="00FE218D"/>
    <w:rsid w:val="00FE273E"/>
    <w:rsid w:val="00FE288E"/>
    <w:rsid w:val="00FE30D7"/>
    <w:rsid w:val="00FE4447"/>
    <w:rsid w:val="00FE4F4E"/>
    <w:rsid w:val="00FE5240"/>
    <w:rsid w:val="00FE55BB"/>
    <w:rsid w:val="00FE58CE"/>
    <w:rsid w:val="00FE5C98"/>
    <w:rsid w:val="00FE5FBE"/>
    <w:rsid w:val="00FE6116"/>
    <w:rsid w:val="00FE78D4"/>
    <w:rsid w:val="00FE7B5A"/>
    <w:rsid w:val="00FE7F7B"/>
    <w:rsid w:val="00FF10B8"/>
    <w:rsid w:val="00FF1128"/>
    <w:rsid w:val="00FF11DF"/>
    <w:rsid w:val="00FF1218"/>
    <w:rsid w:val="00FF12A2"/>
    <w:rsid w:val="00FF13A2"/>
    <w:rsid w:val="00FF1811"/>
    <w:rsid w:val="00FF1F2A"/>
    <w:rsid w:val="00FF1FB3"/>
    <w:rsid w:val="00FF2D95"/>
    <w:rsid w:val="00FF3019"/>
    <w:rsid w:val="00FF31F1"/>
    <w:rsid w:val="00FF3CCE"/>
    <w:rsid w:val="00FF3F26"/>
    <w:rsid w:val="00FF4375"/>
    <w:rsid w:val="00FF462C"/>
    <w:rsid w:val="00FF4A2A"/>
    <w:rsid w:val="00FF4E7F"/>
    <w:rsid w:val="00FF5314"/>
    <w:rsid w:val="00FF5D90"/>
    <w:rsid w:val="00FF6702"/>
    <w:rsid w:val="00FF686A"/>
    <w:rsid w:val="00FF71F5"/>
    <w:rsid w:val="00FF75CA"/>
    <w:rsid w:val="00FF763E"/>
    <w:rsid w:val="011743BC"/>
    <w:rsid w:val="012A153F"/>
    <w:rsid w:val="012A1D5E"/>
    <w:rsid w:val="014337F8"/>
    <w:rsid w:val="0159369C"/>
    <w:rsid w:val="015E3926"/>
    <w:rsid w:val="01792A21"/>
    <w:rsid w:val="017C6D0A"/>
    <w:rsid w:val="01871B8A"/>
    <w:rsid w:val="01D903F9"/>
    <w:rsid w:val="01DB19F7"/>
    <w:rsid w:val="01DE0568"/>
    <w:rsid w:val="01F12967"/>
    <w:rsid w:val="023D2E58"/>
    <w:rsid w:val="02A1774E"/>
    <w:rsid w:val="02A61F2D"/>
    <w:rsid w:val="02C8545F"/>
    <w:rsid w:val="02CE54D3"/>
    <w:rsid w:val="02D04815"/>
    <w:rsid w:val="032666E1"/>
    <w:rsid w:val="032B09E8"/>
    <w:rsid w:val="034141CE"/>
    <w:rsid w:val="034C108A"/>
    <w:rsid w:val="035875FB"/>
    <w:rsid w:val="036F02A1"/>
    <w:rsid w:val="038A7F56"/>
    <w:rsid w:val="038D3451"/>
    <w:rsid w:val="040E5988"/>
    <w:rsid w:val="044A3C03"/>
    <w:rsid w:val="044D61B9"/>
    <w:rsid w:val="04542B34"/>
    <w:rsid w:val="04B37913"/>
    <w:rsid w:val="04CF40C3"/>
    <w:rsid w:val="04F7293F"/>
    <w:rsid w:val="04F76DD4"/>
    <w:rsid w:val="05002EB0"/>
    <w:rsid w:val="051A0D14"/>
    <w:rsid w:val="05432F27"/>
    <w:rsid w:val="0556447F"/>
    <w:rsid w:val="05672E0E"/>
    <w:rsid w:val="0599432F"/>
    <w:rsid w:val="05A923CA"/>
    <w:rsid w:val="05BE68E8"/>
    <w:rsid w:val="05C428B5"/>
    <w:rsid w:val="05F41A29"/>
    <w:rsid w:val="060317A8"/>
    <w:rsid w:val="060E2355"/>
    <w:rsid w:val="069812EE"/>
    <w:rsid w:val="06A765D7"/>
    <w:rsid w:val="06D6041C"/>
    <w:rsid w:val="070421F7"/>
    <w:rsid w:val="07354CAD"/>
    <w:rsid w:val="073B5451"/>
    <w:rsid w:val="07550729"/>
    <w:rsid w:val="07577FFE"/>
    <w:rsid w:val="078B11AE"/>
    <w:rsid w:val="078E3C64"/>
    <w:rsid w:val="078F2972"/>
    <w:rsid w:val="07A1568A"/>
    <w:rsid w:val="07AE3C69"/>
    <w:rsid w:val="07E626DC"/>
    <w:rsid w:val="07EE18E6"/>
    <w:rsid w:val="07F10795"/>
    <w:rsid w:val="07F372D2"/>
    <w:rsid w:val="080F5DE7"/>
    <w:rsid w:val="08221E5A"/>
    <w:rsid w:val="08241EB7"/>
    <w:rsid w:val="084D01D4"/>
    <w:rsid w:val="08503879"/>
    <w:rsid w:val="085B4C7B"/>
    <w:rsid w:val="085B7C58"/>
    <w:rsid w:val="088451A9"/>
    <w:rsid w:val="088D77FF"/>
    <w:rsid w:val="08997207"/>
    <w:rsid w:val="08CC3F7C"/>
    <w:rsid w:val="08D0697C"/>
    <w:rsid w:val="08E733CF"/>
    <w:rsid w:val="093B5883"/>
    <w:rsid w:val="093C0136"/>
    <w:rsid w:val="09552139"/>
    <w:rsid w:val="09826235"/>
    <w:rsid w:val="09BB3422"/>
    <w:rsid w:val="0A3D1BB4"/>
    <w:rsid w:val="0A8455AD"/>
    <w:rsid w:val="0AFB7ECF"/>
    <w:rsid w:val="0B204BAA"/>
    <w:rsid w:val="0B2307AC"/>
    <w:rsid w:val="0B252781"/>
    <w:rsid w:val="0B8238E4"/>
    <w:rsid w:val="0B8626D6"/>
    <w:rsid w:val="0B8931A1"/>
    <w:rsid w:val="0B8C1854"/>
    <w:rsid w:val="0B9D3F33"/>
    <w:rsid w:val="0BC35C62"/>
    <w:rsid w:val="0C240B50"/>
    <w:rsid w:val="0C4F116A"/>
    <w:rsid w:val="0C72039F"/>
    <w:rsid w:val="0C743400"/>
    <w:rsid w:val="0C983030"/>
    <w:rsid w:val="0CAF0DA3"/>
    <w:rsid w:val="0CB10B73"/>
    <w:rsid w:val="0D081DC0"/>
    <w:rsid w:val="0D17635C"/>
    <w:rsid w:val="0D660F9A"/>
    <w:rsid w:val="0D704E21"/>
    <w:rsid w:val="0D7054A5"/>
    <w:rsid w:val="0DD117B3"/>
    <w:rsid w:val="0E035BD5"/>
    <w:rsid w:val="0E1A1D85"/>
    <w:rsid w:val="0E391924"/>
    <w:rsid w:val="0E3E479A"/>
    <w:rsid w:val="0E4B234D"/>
    <w:rsid w:val="0E4B4C79"/>
    <w:rsid w:val="0E7C0038"/>
    <w:rsid w:val="0E81372E"/>
    <w:rsid w:val="0EF506CF"/>
    <w:rsid w:val="0EFB423B"/>
    <w:rsid w:val="0EFD5FFC"/>
    <w:rsid w:val="0F020B13"/>
    <w:rsid w:val="0F391F41"/>
    <w:rsid w:val="0F6F10C4"/>
    <w:rsid w:val="0F9364CE"/>
    <w:rsid w:val="0FBD6427"/>
    <w:rsid w:val="0FC55C7E"/>
    <w:rsid w:val="100B05B8"/>
    <w:rsid w:val="10144821"/>
    <w:rsid w:val="104135F9"/>
    <w:rsid w:val="10417614"/>
    <w:rsid w:val="106F3919"/>
    <w:rsid w:val="107E65FB"/>
    <w:rsid w:val="10B70CD7"/>
    <w:rsid w:val="110A7E8F"/>
    <w:rsid w:val="110C3EA1"/>
    <w:rsid w:val="111749CB"/>
    <w:rsid w:val="111A3F33"/>
    <w:rsid w:val="11206960"/>
    <w:rsid w:val="11326E64"/>
    <w:rsid w:val="114B13FB"/>
    <w:rsid w:val="114C32B4"/>
    <w:rsid w:val="116211CB"/>
    <w:rsid w:val="11A73703"/>
    <w:rsid w:val="11D02E86"/>
    <w:rsid w:val="12171819"/>
    <w:rsid w:val="12436A7A"/>
    <w:rsid w:val="1276394B"/>
    <w:rsid w:val="12765973"/>
    <w:rsid w:val="12885EB4"/>
    <w:rsid w:val="128A691D"/>
    <w:rsid w:val="12B94227"/>
    <w:rsid w:val="133736E8"/>
    <w:rsid w:val="136B1952"/>
    <w:rsid w:val="13934467"/>
    <w:rsid w:val="13A637C9"/>
    <w:rsid w:val="13B21CA2"/>
    <w:rsid w:val="13BD2B1E"/>
    <w:rsid w:val="13D86206"/>
    <w:rsid w:val="14064ABA"/>
    <w:rsid w:val="141C126E"/>
    <w:rsid w:val="141D2A48"/>
    <w:rsid w:val="143A535B"/>
    <w:rsid w:val="14442778"/>
    <w:rsid w:val="145D2009"/>
    <w:rsid w:val="14775ED9"/>
    <w:rsid w:val="14A2692F"/>
    <w:rsid w:val="14A45730"/>
    <w:rsid w:val="14E54F07"/>
    <w:rsid w:val="1522346D"/>
    <w:rsid w:val="1547270C"/>
    <w:rsid w:val="158D6EC8"/>
    <w:rsid w:val="15B76F91"/>
    <w:rsid w:val="15BE6392"/>
    <w:rsid w:val="16021E80"/>
    <w:rsid w:val="16075022"/>
    <w:rsid w:val="161D1B68"/>
    <w:rsid w:val="161F618A"/>
    <w:rsid w:val="16417A11"/>
    <w:rsid w:val="16AC0012"/>
    <w:rsid w:val="16AE6DB3"/>
    <w:rsid w:val="16B0772A"/>
    <w:rsid w:val="1707744C"/>
    <w:rsid w:val="17325DB1"/>
    <w:rsid w:val="17463BEB"/>
    <w:rsid w:val="174A36DB"/>
    <w:rsid w:val="17EE7881"/>
    <w:rsid w:val="17F35B20"/>
    <w:rsid w:val="181B0B76"/>
    <w:rsid w:val="183431C4"/>
    <w:rsid w:val="188E2DC3"/>
    <w:rsid w:val="18EB06C2"/>
    <w:rsid w:val="18EE43B9"/>
    <w:rsid w:val="18F002B2"/>
    <w:rsid w:val="19036C98"/>
    <w:rsid w:val="19217DCD"/>
    <w:rsid w:val="19510D51"/>
    <w:rsid w:val="195479F5"/>
    <w:rsid w:val="195B77A4"/>
    <w:rsid w:val="1972064D"/>
    <w:rsid w:val="19926A2E"/>
    <w:rsid w:val="19B17A67"/>
    <w:rsid w:val="19BE5F58"/>
    <w:rsid w:val="19C54AE5"/>
    <w:rsid w:val="19D43730"/>
    <w:rsid w:val="19DA3E13"/>
    <w:rsid w:val="19DB686C"/>
    <w:rsid w:val="19FF69FF"/>
    <w:rsid w:val="1A505279"/>
    <w:rsid w:val="1A600658"/>
    <w:rsid w:val="1A8769F4"/>
    <w:rsid w:val="1A9B1409"/>
    <w:rsid w:val="1AAD645B"/>
    <w:rsid w:val="1AC20D55"/>
    <w:rsid w:val="1ADA774A"/>
    <w:rsid w:val="1ADF630C"/>
    <w:rsid w:val="1B0612F4"/>
    <w:rsid w:val="1B3F7505"/>
    <w:rsid w:val="1B810B0C"/>
    <w:rsid w:val="1B8970FB"/>
    <w:rsid w:val="1B9B7898"/>
    <w:rsid w:val="1BA50EE0"/>
    <w:rsid w:val="1BE649E3"/>
    <w:rsid w:val="1C1F4DEA"/>
    <w:rsid w:val="1C2326F9"/>
    <w:rsid w:val="1C6C022F"/>
    <w:rsid w:val="1C6C70C8"/>
    <w:rsid w:val="1CB457CF"/>
    <w:rsid w:val="1CC11FA2"/>
    <w:rsid w:val="1DA17DCD"/>
    <w:rsid w:val="1DAC310E"/>
    <w:rsid w:val="1E1D1F9C"/>
    <w:rsid w:val="1E3F32CA"/>
    <w:rsid w:val="1E5449E5"/>
    <w:rsid w:val="1E6A5341"/>
    <w:rsid w:val="1E72605F"/>
    <w:rsid w:val="1E7C385A"/>
    <w:rsid w:val="1E9546EB"/>
    <w:rsid w:val="1E9E77C7"/>
    <w:rsid w:val="1EA90418"/>
    <w:rsid w:val="1ED756A8"/>
    <w:rsid w:val="1ED91427"/>
    <w:rsid w:val="1EE72B3D"/>
    <w:rsid w:val="1F254FBE"/>
    <w:rsid w:val="1F302E56"/>
    <w:rsid w:val="1F8D4ED2"/>
    <w:rsid w:val="1F99737C"/>
    <w:rsid w:val="1FBE38C6"/>
    <w:rsid w:val="1FC41199"/>
    <w:rsid w:val="1FC73E52"/>
    <w:rsid w:val="1FCB3EA1"/>
    <w:rsid w:val="1FDC50EC"/>
    <w:rsid w:val="1FEF3071"/>
    <w:rsid w:val="20001C3D"/>
    <w:rsid w:val="20F65088"/>
    <w:rsid w:val="21000258"/>
    <w:rsid w:val="2131564E"/>
    <w:rsid w:val="21426F89"/>
    <w:rsid w:val="21582CD5"/>
    <w:rsid w:val="216D6944"/>
    <w:rsid w:val="217952E8"/>
    <w:rsid w:val="219F7151"/>
    <w:rsid w:val="21D1644D"/>
    <w:rsid w:val="21FE4E0F"/>
    <w:rsid w:val="22036A9F"/>
    <w:rsid w:val="220B1CB9"/>
    <w:rsid w:val="220B31AF"/>
    <w:rsid w:val="224C1A07"/>
    <w:rsid w:val="2255750B"/>
    <w:rsid w:val="226454AC"/>
    <w:rsid w:val="22670971"/>
    <w:rsid w:val="227D7AFD"/>
    <w:rsid w:val="22891F4C"/>
    <w:rsid w:val="228B7029"/>
    <w:rsid w:val="22DD6A30"/>
    <w:rsid w:val="23166004"/>
    <w:rsid w:val="2326274D"/>
    <w:rsid w:val="23603028"/>
    <w:rsid w:val="236764CD"/>
    <w:rsid w:val="23684B7E"/>
    <w:rsid w:val="237C7828"/>
    <w:rsid w:val="238C2D34"/>
    <w:rsid w:val="23A65C2A"/>
    <w:rsid w:val="23C74E7A"/>
    <w:rsid w:val="23D2700D"/>
    <w:rsid w:val="23E10795"/>
    <w:rsid w:val="23E10F23"/>
    <w:rsid w:val="23F93881"/>
    <w:rsid w:val="242500D9"/>
    <w:rsid w:val="2444741B"/>
    <w:rsid w:val="245A2F4C"/>
    <w:rsid w:val="24672630"/>
    <w:rsid w:val="248A15F6"/>
    <w:rsid w:val="24A2245E"/>
    <w:rsid w:val="24A66AA6"/>
    <w:rsid w:val="24AE36C8"/>
    <w:rsid w:val="24B50686"/>
    <w:rsid w:val="24EB116C"/>
    <w:rsid w:val="251E14E7"/>
    <w:rsid w:val="253B32C9"/>
    <w:rsid w:val="253B46F4"/>
    <w:rsid w:val="256736AA"/>
    <w:rsid w:val="257B4B75"/>
    <w:rsid w:val="25854CFB"/>
    <w:rsid w:val="258709CE"/>
    <w:rsid w:val="25884E82"/>
    <w:rsid w:val="25A31E94"/>
    <w:rsid w:val="25CB48AD"/>
    <w:rsid w:val="26040EF9"/>
    <w:rsid w:val="261678A0"/>
    <w:rsid w:val="261F0322"/>
    <w:rsid w:val="262162A3"/>
    <w:rsid w:val="265B309E"/>
    <w:rsid w:val="26672CC4"/>
    <w:rsid w:val="266F22CC"/>
    <w:rsid w:val="2670562E"/>
    <w:rsid w:val="2670658E"/>
    <w:rsid w:val="26983782"/>
    <w:rsid w:val="26B4000E"/>
    <w:rsid w:val="26DF57E3"/>
    <w:rsid w:val="26E6777C"/>
    <w:rsid w:val="26F92A28"/>
    <w:rsid w:val="27090F79"/>
    <w:rsid w:val="270F25AF"/>
    <w:rsid w:val="27135241"/>
    <w:rsid w:val="271D40FD"/>
    <w:rsid w:val="271F33FD"/>
    <w:rsid w:val="27224FCE"/>
    <w:rsid w:val="272D117B"/>
    <w:rsid w:val="273B4DEE"/>
    <w:rsid w:val="2742679C"/>
    <w:rsid w:val="279C55DC"/>
    <w:rsid w:val="27EF5D55"/>
    <w:rsid w:val="280F46E6"/>
    <w:rsid w:val="28130EBD"/>
    <w:rsid w:val="281C077C"/>
    <w:rsid w:val="28497097"/>
    <w:rsid w:val="285A12A4"/>
    <w:rsid w:val="286108FB"/>
    <w:rsid w:val="287B5E8F"/>
    <w:rsid w:val="289E3886"/>
    <w:rsid w:val="28AC197E"/>
    <w:rsid w:val="28D262E4"/>
    <w:rsid w:val="2942457D"/>
    <w:rsid w:val="294423B0"/>
    <w:rsid w:val="29535EC4"/>
    <w:rsid w:val="297F379B"/>
    <w:rsid w:val="29BD64D6"/>
    <w:rsid w:val="29C94933"/>
    <w:rsid w:val="29CF0F75"/>
    <w:rsid w:val="29D054D4"/>
    <w:rsid w:val="29F52863"/>
    <w:rsid w:val="2A0C1906"/>
    <w:rsid w:val="2A2E2181"/>
    <w:rsid w:val="2A306F91"/>
    <w:rsid w:val="2A344C05"/>
    <w:rsid w:val="2A42415C"/>
    <w:rsid w:val="2A7A79DB"/>
    <w:rsid w:val="2A8501DE"/>
    <w:rsid w:val="2A8876F8"/>
    <w:rsid w:val="2AB55051"/>
    <w:rsid w:val="2AE65664"/>
    <w:rsid w:val="2AEB5140"/>
    <w:rsid w:val="2AEB7BF6"/>
    <w:rsid w:val="2AFD6172"/>
    <w:rsid w:val="2B031F9C"/>
    <w:rsid w:val="2B0E36C7"/>
    <w:rsid w:val="2B360568"/>
    <w:rsid w:val="2B5B47F7"/>
    <w:rsid w:val="2B7559F6"/>
    <w:rsid w:val="2BCF2620"/>
    <w:rsid w:val="2BE47C58"/>
    <w:rsid w:val="2C065514"/>
    <w:rsid w:val="2C077995"/>
    <w:rsid w:val="2C0F6263"/>
    <w:rsid w:val="2C431BF7"/>
    <w:rsid w:val="2C4838DE"/>
    <w:rsid w:val="2C73502A"/>
    <w:rsid w:val="2C752B50"/>
    <w:rsid w:val="2C847739"/>
    <w:rsid w:val="2C92725E"/>
    <w:rsid w:val="2CB12CB3"/>
    <w:rsid w:val="2CDA2E0B"/>
    <w:rsid w:val="2CDC591F"/>
    <w:rsid w:val="2D1E0AF2"/>
    <w:rsid w:val="2D2118F5"/>
    <w:rsid w:val="2D2703C0"/>
    <w:rsid w:val="2D2D1F5B"/>
    <w:rsid w:val="2D6D024C"/>
    <w:rsid w:val="2D6E447A"/>
    <w:rsid w:val="2D7A7208"/>
    <w:rsid w:val="2D7C3A6A"/>
    <w:rsid w:val="2D940DB4"/>
    <w:rsid w:val="2D965327"/>
    <w:rsid w:val="2DAC74A5"/>
    <w:rsid w:val="2DC263EC"/>
    <w:rsid w:val="2DE04929"/>
    <w:rsid w:val="2DE53386"/>
    <w:rsid w:val="2DEA454A"/>
    <w:rsid w:val="2DF70882"/>
    <w:rsid w:val="2E20089A"/>
    <w:rsid w:val="2E3D0224"/>
    <w:rsid w:val="2E5E2352"/>
    <w:rsid w:val="2E7C3680"/>
    <w:rsid w:val="2E851087"/>
    <w:rsid w:val="2EA370D6"/>
    <w:rsid w:val="2EE15ECA"/>
    <w:rsid w:val="2EE774CD"/>
    <w:rsid w:val="2EF428A6"/>
    <w:rsid w:val="2EFA10EB"/>
    <w:rsid w:val="2F1972B4"/>
    <w:rsid w:val="2F563905"/>
    <w:rsid w:val="2F866E22"/>
    <w:rsid w:val="2F8A6913"/>
    <w:rsid w:val="2F946A8E"/>
    <w:rsid w:val="2F982926"/>
    <w:rsid w:val="2FAB6332"/>
    <w:rsid w:val="2FC01160"/>
    <w:rsid w:val="300A1CF7"/>
    <w:rsid w:val="301447FB"/>
    <w:rsid w:val="30606DF3"/>
    <w:rsid w:val="306C7EFE"/>
    <w:rsid w:val="30885806"/>
    <w:rsid w:val="30A05E38"/>
    <w:rsid w:val="30AC688D"/>
    <w:rsid w:val="30BB5DC9"/>
    <w:rsid w:val="30C80363"/>
    <w:rsid w:val="30EF220B"/>
    <w:rsid w:val="30F56FB4"/>
    <w:rsid w:val="313051F7"/>
    <w:rsid w:val="315F16D9"/>
    <w:rsid w:val="319521BB"/>
    <w:rsid w:val="31B8518A"/>
    <w:rsid w:val="32134256"/>
    <w:rsid w:val="32772572"/>
    <w:rsid w:val="32AA6911"/>
    <w:rsid w:val="32FC3FFA"/>
    <w:rsid w:val="32FD11AA"/>
    <w:rsid w:val="32FD618C"/>
    <w:rsid w:val="331742C6"/>
    <w:rsid w:val="33AA7583"/>
    <w:rsid w:val="33CD6DCE"/>
    <w:rsid w:val="340A2791"/>
    <w:rsid w:val="343F6B4A"/>
    <w:rsid w:val="346C65E7"/>
    <w:rsid w:val="346D235F"/>
    <w:rsid w:val="347C2CCE"/>
    <w:rsid w:val="34837552"/>
    <w:rsid w:val="34A5391B"/>
    <w:rsid w:val="34D128EE"/>
    <w:rsid w:val="34DE7D70"/>
    <w:rsid w:val="34E32629"/>
    <w:rsid w:val="34E6283D"/>
    <w:rsid w:val="35020A2B"/>
    <w:rsid w:val="350D7882"/>
    <w:rsid w:val="351959B7"/>
    <w:rsid w:val="3536601A"/>
    <w:rsid w:val="35436C3E"/>
    <w:rsid w:val="35481CB0"/>
    <w:rsid w:val="35615722"/>
    <w:rsid w:val="3562766B"/>
    <w:rsid w:val="358440C5"/>
    <w:rsid w:val="359826A4"/>
    <w:rsid w:val="35A31C32"/>
    <w:rsid w:val="35F1682D"/>
    <w:rsid w:val="360B4988"/>
    <w:rsid w:val="36217D41"/>
    <w:rsid w:val="36352A1C"/>
    <w:rsid w:val="365B6742"/>
    <w:rsid w:val="366911D1"/>
    <w:rsid w:val="366A3A5E"/>
    <w:rsid w:val="369E6F87"/>
    <w:rsid w:val="36E9295B"/>
    <w:rsid w:val="36EB4BC4"/>
    <w:rsid w:val="370B2999"/>
    <w:rsid w:val="371327F8"/>
    <w:rsid w:val="3718422D"/>
    <w:rsid w:val="37686D53"/>
    <w:rsid w:val="376B0E8A"/>
    <w:rsid w:val="37794890"/>
    <w:rsid w:val="37846D8C"/>
    <w:rsid w:val="37963D0B"/>
    <w:rsid w:val="37991121"/>
    <w:rsid w:val="37AA518D"/>
    <w:rsid w:val="37B201EB"/>
    <w:rsid w:val="37E8634C"/>
    <w:rsid w:val="380D6333"/>
    <w:rsid w:val="38135724"/>
    <w:rsid w:val="382B62EF"/>
    <w:rsid w:val="384004B6"/>
    <w:rsid w:val="38453E8C"/>
    <w:rsid w:val="38500F21"/>
    <w:rsid w:val="385C7934"/>
    <w:rsid w:val="386F72D7"/>
    <w:rsid w:val="387A583E"/>
    <w:rsid w:val="38991F93"/>
    <w:rsid w:val="38C2606A"/>
    <w:rsid w:val="38C56C0D"/>
    <w:rsid w:val="38C7100D"/>
    <w:rsid w:val="391C729B"/>
    <w:rsid w:val="39285346"/>
    <w:rsid w:val="392B407C"/>
    <w:rsid w:val="39505909"/>
    <w:rsid w:val="39534219"/>
    <w:rsid w:val="395C201F"/>
    <w:rsid w:val="39616936"/>
    <w:rsid w:val="397B2293"/>
    <w:rsid w:val="398602FF"/>
    <w:rsid w:val="39924D42"/>
    <w:rsid w:val="399652C4"/>
    <w:rsid w:val="39C243F0"/>
    <w:rsid w:val="3A155A3B"/>
    <w:rsid w:val="3A1D56C0"/>
    <w:rsid w:val="3A304B45"/>
    <w:rsid w:val="3A31466A"/>
    <w:rsid w:val="3A322081"/>
    <w:rsid w:val="3A4D0C68"/>
    <w:rsid w:val="3A72173C"/>
    <w:rsid w:val="3AB03A4D"/>
    <w:rsid w:val="3AB10151"/>
    <w:rsid w:val="3ADE627F"/>
    <w:rsid w:val="3B242C37"/>
    <w:rsid w:val="3B4A22DD"/>
    <w:rsid w:val="3B651FE2"/>
    <w:rsid w:val="3B72466B"/>
    <w:rsid w:val="3BAE4FCF"/>
    <w:rsid w:val="3BC255CA"/>
    <w:rsid w:val="3BF73C74"/>
    <w:rsid w:val="3C037A1A"/>
    <w:rsid w:val="3C0C7EB7"/>
    <w:rsid w:val="3C1A29F9"/>
    <w:rsid w:val="3C2B780B"/>
    <w:rsid w:val="3C6967DF"/>
    <w:rsid w:val="3C876F36"/>
    <w:rsid w:val="3CAA514B"/>
    <w:rsid w:val="3CAE1390"/>
    <w:rsid w:val="3CC62391"/>
    <w:rsid w:val="3CC73BE9"/>
    <w:rsid w:val="3CCD11DD"/>
    <w:rsid w:val="3CF94391"/>
    <w:rsid w:val="3CF95C8C"/>
    <w:rsid w:val="3CFD0966"/>
    <w:rsid w:val="3D0A4004"/>
    <w:rsid w:val="3D345A84"/>
    <w:rsid w:val="3D736C38"/>
    <w:rsid w:val="3DAF4A77"/>
    <w:rsid w:val="3DDF7E2A"/>
    <w:rsid w:val="3DE137E4"/>
    <w:rsid w:val="3DE418E4"/>
    <w:rsid w:val="3DED4019"/>
    <w:rsid w:val="3E0A6808"/>
    <w:rsid w:val="3E0D5BB3"/>
    <w:rsid w:val="3E122B8A"/>
    <w:rsid w:val="3E596211"/>
    <w:rsid w:val="3E815385"/>
    <w:rsid w:val="3E907376"/>
    <w:rsid w:val="3E9141F4"/>
    <w:rsid w:val="3EA3354D"/>
    <w:rsid w:val="3EAB48E1"/>
    <w:rsid w:val="3ECA79F7"/>
    <w:rsid w:val="3EDC7B1F"/>
    <w:rsid w:val="3EE23D65"/>
    <w:rsid w:val="3EFB77CB"/>
    <w:rsid w:val="3F036B24"/>
    <w:rsid w:val="3F29173B"/>
    <w:rsid w:val="3F676329"/>
    <w:rsid w:val="3F6B43B4"/>
    <w:rsid w:val="3F821C91"/>
    <w:rsid w:val="3F917849"/>
    <w:rsid w:val="3FBD7EC3"/>
    <w:rsid w:val="3FE3272F"/>
    <w:rsid w:val="400C5122"/>
    <w:rsid w:val="401A201D"/>
    <w:rsid w:val="403E4D47"/>
    <w:rsid w:val="40817F9B"/>
    <w:rsid w:val="40EB11DB"/>
    <w:rsid w:val="40F350D3"/>
    <w:rsid w:val="40F462E2"/>
    <w:rsid w:val="411279C0"/>
    <w:rsid w:val="414237A1"/>
    <w:rsid w:val="41732E16"/>
    <w:rsid w:val="41C04C93"/>
    <w:rsid w:val="41EA20D4"/>
    <w:rsid w:val="420A0974"/>
    <w:rsid w:val="4213765F"/>
    <w:rsid w:val="42864D18"/>
    <w:rsid w:val="42895573"/>
    <w:rsid w:val="42904C69"/>
    <w:rsid w:val="429421D3"/>
    <w:rsid w:val="429717CF"/>
    <w:rsid w:val="42BD1BBE"/>
    <w:rsid w:val="42BF7E85"/>
    <w:rsid w:val="42D246DC"/>
    <w:rsid w:val="42E74CC4"/>
    <w:rsid w:val="42FB3958"/>
    <w:rsid w:val="43142113"/>
    <w:rsid w:val="4320375D"/>
    <w:rsid w:val="434150D8"/>
    <w:rsid w:val="43724F00"/>
    <w:rsid w:val="43904110"/>
    <w:rsid w:val="43A84AEA"/>
    <w:rsid w:val="43AC2EA4"/>
    <w:rsid w:val="43B75D9A"/>
    <w:rsid w:val="43B85E8D"/>
    <w:rsid w:val="43E63452"/>
    <w:rsid w:val="441645C4"/>
    <w:rsid w:val="442728A2"/>
    <w:rsid w:val="442D0C05"/>
    <w:rsid w:val="44553934"/>
    <w:rsid w:val="44675AEB"/>
    <w:rsid w:val="44696527"/>
    <w:rsid w:val="446A5C74"/>
    <w:rsid w:val="44711E04"/>
    <w:rsid w:val="448241D0"/>
    <w:rsid w:val="44B02520"/>
    <w:rsid w:val="44E5029B"/>
    <w:rsid w:val="44EF7EFD"/>
    <w:rsid w:val="45053046"/>
    <w:rsid w:val="450E5498"/>
    <w:rsid w:val="451E04DF"/>
    <w:rsid w:val="455C3334"/>
    <w:rsid w:val="45616703"/>
    <w:rsid w:val="458D1957"/>
    <w:rsid w:val="45A65D18"/>
    <w:rsid w:val="45F37A94"/>
    <w:rsid w:val="46031E47"/>
    <w:rsid w:val="462D3D8F"/>
    <w:rsid w:val="463D61B3"/>
    <w:rsid w:val="46794C39"/>
    <w:rsid w:val="4699557B"/>
    <w:rsid w:val="46BA7686"/>
    <w:rsid w:val="46BC1F6E"/>
    <w:rsid w:val="46E13C78"/>
    <w:rsid w:val="47124672"/>
    <w:rsid w:val="47342A7C"/>
    <w:rsid w:val="474E69BC"/>
    <w:rsid w:val="475B3868"/>
    <w:rsid w:val="4775510A"/>
    <w:rsid w:val="47846368"/>
    <w:rsid w:val="47BE24FB"/>
    <w:rsid w:val="47ED2583"/>
    <w:rsid w:val="481B5E95"/>
    <w:rsid w:val="48483529"/>
    <w:rsid w:val="48726DFC"/>
    <w:rsid w:val="48785F94"/>
    <w:rsid w:val="489F30F1"/>
    <w:rsid w:val="48BD3284"/>
    <w:rsid w:val="48D45498"/>
    <w:rsid w:val="48E41AB1"/>
    <w:rsid w:val="48FF75D2"/>
    <w:rsid w:val="49177011"/>
    <w:rsid w:val="491F7C74"/>
    <w:rsid w:val="493778D1"/>
    <w:rsid w:val="493C5DE2"/>
    <w:rsid w:val="49567A19"/>
    <w:rsid w:val="49592A5B"/>
    <w:rsid w:val="49771D0D"/>
    <w:rsid w:val="4981092F"/>
    <w:rsid w:val="49822A3A"/>
    <w:rsid w:val="49A05571"/>
    <w:rsid w:val="49EF1DEE"/>
    <w:rsid w:val="49FA2B13"/>
    <w:rsid w:val="49FE3D2D"/>
    <w:rsid w:val="4A0B56DE"/>
    <w:rsid w:val="4A455965"/>
    <w:rsid w:val="4A4A2956"/>
    <w:rsid w:val="4A592DC6"/>
    <w:rsid w:val="4A6A5E16"/>
    <w:rsid w:val="4A75712E"/>
    <w:rsid w:val="4AAC6A6A"/>
    <w:rsid w:val="4AC87FE2"/>
    <w:rsid w:val="4AEC002A"/>
    <w:rsid w:val="4B176518"/>
    <w:rsid w:val="4B700AAE"/>
    <w:rsid w:val="4B883175"/>
    <w:rsid w:val="4BAD5ACF"/>
    <w:rsid w:val="4BCA6FD3"/>
    <w:rsid w:val="4BE16CD1"/>
    <w:rsid w:val="4BE93C33"/>
    <w:rsid w:val="4BFC24EE"/>
    <w:rsid w:val="4C0E60C5"/>
    <w:rsid w:val="4C187D6E"/>
    <w:rsid w:val="4C264CD7"/>
    <w:rsid w:val="4C2733F8"/>
    <w:rsid w:val="4C4D0AEE"/>
    <w:rsid w:val="4C532541"/>
    <w:rsid w:val="4C6A76CD"/>
    <w:rsid w:val="4C8548D3"/>
    <w:rsid w:val="4CA02E7A"/>
    <w:rsid w:val="4CA66F67"/>
    <w:rsid w:val="4CB22BAD"/>
    <w:rsid w:val="4CED4E36"/>
    <w:rsid w:val="4D113409"/>
    <w:rsid w:val="4D317CBD"/>
    <w:rsid w:val="4D7B2BB2"/>
    <w:rsid w:val="4D970721"/>
    <w:rsid w:val="4D994D1F"/>
    <w:rsid w:val="4D9C49FD"/>
    <w:rsid w:val="4DA24DAB"/>
    <w:rsid w:val="4DAE0205"/>
    <w:rsid w:val="4DAF40D7"/>
    <w:rsid w:val="4DDC6465"/>
    <w:rsid w:val="4DEB2632"/>
    <w:rsid w:val="4E0D6061"/>
    <w:rsid w:val="4E272BA1"/>
    <w:rsid w:val="4E4601E6"/>
    <w:rsid w:val="4E4B305E"/>
    <w:rsid w:val="4E536F5D"/>
    <w:rsid w:val="4E6069A2"/>
    <w:rsid w:val="4E725597"/>
    <w:rsid w:val="4E7D1FC9"/>
    <w:rsid w:val="4EA35CFF"/>
    <w:rsid w:val="4EBB3FF9"/>
    <w:rsid w:val="4ECB4CE7"/>
    <w:rsid w:val="4ECD0A01"/>
    <w:rsid w:val="4ED45026"/>
    <w:rsid w:val="4EF53128"/>
    <w:rsid w:val="4F101399"/>
    <w:rsid w:val="4F2219DA"/>
    <w:rsid w:val="4F2D52CB"/>
    <w:rsid w:val="4F4244BF"/>
    <w:rsid w:val="4F490876"/>
    <w:rsid w:val="4F820F5D"/>
    <w:rsid w:val="4F882D50"/>
    <w:rsid w:val="4FEB333C"/>
    <w:rsid w:val="4FF2119A"/>
    <w:rsid w:val="503474ED"/>
    <w:rsid w:val="504A7CCC"/>
    <w:rsid w:val="507415B3"/>
    <w:rsid w:val="509A121C"/>
    <w:rsid w:val="509B4084"/>
    <w:rsid w:val="50B24808"/>
    <w:rsid w:val="50B769E4"/>
    <w:rsid w:val="51110D0D"/>
    <w:rsid w:val="513311CE"/>
    <w:rsid w:val="51475FBA"/>
    <w:rsid w:val="514855E2"/>
    <w:rsid w:val="5165437D"/>
    <w:rsid w:val="51811081"/>
    <w:rsid w:val="51C41743"/>
    <w:rsid w:val="51D75EDC"/>
    <w:rsid w:val="5201085F"/>
    <w:rsid w:val="52534A8E"/>
    <w:rsid w:val="526B0F0F"/>
    <w:rsid w:val="527202E3"/>
    <w:rsid w:val="52901C46"/>
    <w:rsid w:val="5293591F"/>
    <w:rsid w:val="52AC1EEB"/>
    <w:rsid w:val="534A16C8"/>
    <w:rsid w:val="53D9158E"/>
    <w:rsid w:val="53E77067"/>
    <w:rsid w:val="54196DD5"/>
    <w:rsid w:val="544F1893"/>
    <w:rsid w:val="546A04A7"/>
    <w:rsid w:val="54C42444"/>
    <w:rsid w:val="54EB1352"/>
    <w:rsid w:val="54FF4BBC"/>
    <w:rsid w:val="552360AB"/>
    <w:rsid w:val="554140D5"/>
    <w:rsid w:val="5552317F"/>
    <w:rsid w:val="55652EB2"/>
    <w:rsid w:val="557D3DCF"/>
    <w:rsid w:val="55855303"/>
    <w:rsid w:val="55A40724"/>
    <w:rsid w:val="55AE5CE1"/>
    <w:rsid w:val="55B6024A"/>
    <w:rsid w:val="55C05373"/>
    <w:rsid w:val="55EC7AAF"/>
    <w:rsid w:val="55EF554C"/>
    <w:rsid w:val="55FC6DEE"/>
    <w:rsid w:val="560C5E03"/>
    <w:rsid w:val="56120609"/>
    <w:rsid w:val="5633551D"/>
    <w:rsid w:val="564C6654"/>
    <w:rsid w:val="566701B3"/>
    <w:rsid w:val="569E7F11"/>
    <w:rsid w:val="56A4215A"/>
    <w:rsid w:val="56C105BC"/>
    <w:rsid w:val="56DE531D"/>
    <w:rsid w:val="5702757A"/>
    <w:rsid w:val="570965C7"/>
    <w:rsid w:val="570F17E2"/>
    <w:rsid w:val="571D28F9"/>
    <w:rsid w:val="571E4F48"/>
    <w:rsid w:val="573B18BD"/>
    <w:rsid w:val="573C2F58"/>
    <w:rsid w:val="57725A7A"/>
    <w:rsid w:val="578F67B6"/>
    <w:rsid w:val="5798756F"/>
    <w:rsid w:val="57D54DE0"/>
    <w:rsid w:val="57E77DB2"/>
    <w:rsid w:val="57F059AE"/>
    <w:rsid w:val="57F72482"/>
    <w:rsid w:val="57F77C93"/>
    <w:rsid w:val="580A7D41"/>
    <w:rsid w:val="58346B6C"/>
    <w:rsid w:val="583E3FD3"/>
    <w:rsid w:val="5869723F"/>
    <w:rsid w:val="58747E85"/>
    <w:rsid w:val="587C4418"/>
    <w:rsid w:val="58FA5893"/>
    <w:rsid w:val="58FB523A"/>
    <w:rsid w:val="58FE5292"/>
    <w:rsid w:val="596533D3"/>
    <w:rsid w:val="597107CD"/>
    <w:rsid w:val="59810F59"/>
    <w:rsid w:val="59914719"/>
    <w:rsid w:val="59A659FA"/>
    <w:rsid w:val="59A85A64"/>
    <w:rsid w:val="59AE7FD4"/>
    <w:rsid w:val="59C4686A"/>
    <w:rsid w:val="59D06566"/>
    <w:rsid w:val="59D642B7"/>
    <w:rsid w:val="59F2098D"/>
    <w:rsid w:val="59F95637"/>
    <w:rsid w:val="5A1A2FE7"/>
    <w:rsid w:val="5A230F01"/>
    <w:rsid w:val="5A236D6A"/>
    <w:rsid w:val="5A26453A"/>
    <w:rsid w:val="5A4532B2"/>
    <w:rsid w:val="5A5B07C9"/>
    <w:rsid w:val="5A755946"/>
    <w:rsid w:val="5A887959"/>
    <w:rsid w:val="5ACE5D7B"/>
    <w:rsid w:val="5AE94A70"/>
    <w:rsid w:val="5B0064B4"/>
    <w:rsid w:val="5B063F0A"/>
    <w:rsid w:val="5B090433"/>
    <w:rsid w:val="5B242054"/>
    <w:rsid w:val="5B276255"/>
    <w:rsid w:val="5B2818E6"/>
    <w:rsid w:val="5B325D7A"/>
    <w:rsid w:val="5B81656C"/>
    <w:rsid w:val="5B91705D"/>
    <w:rsid w:val="5BA222D6"/>
    <w:rsid w:val="5BA41390"/>
    <w:rsid w:val="5BF8794A"/>
    <w:rsid w:val="5C193DD1"/>
    <w:rsid w:val="5C657C3C"/>
    <w:rsid w:val="5C67349D"/>
    <w:rsid w:val="5C7A5495"/>
    <w:rsid w:val="5C8A54F9"/>
    <w:rsid w:val="5C913011"/>
    <w:rsid w:val="5C930675"/>
    <w:rsid w:val="5CB440A0"/>
    <w:rsid w:val="5CBC1BA3"/>
    <w:rsid w:val="5CBC38D6"/>
    <w:rsid w:val="5CD16B1C"/>
    <w:rsid w:val="5CDD2666"/>
    <w:rsid w:val="5CE34C96"/>
    <w:rsid w:val="5CEC6DA6"/>
    <w:rsid w:val="5CF11C8E"/>
    <w:rsid w:val="5D3B1C6A"/>
    <w:rsid w:val="5D3C0D82"/>
    <w:rsid w:val="5D655701"/>
    <w:rsid w:val="5D7037AC"/>
    <w:rsid w:val="5D8123E3"/>
    <w:rsid w:val="5D8175B0"/>
    <w:rsid w:val="5D8B36D2"/>
    <w:rsid w:val="5D966EAC"/>
    <w:rsid w:val="5DE65EF8"/>
    <w:rsid w:val="5DFC1EDA"/>
    <w:rsid w:val="5E743EDF"/>
    <w:rsid w:val="5E8D3858"/>
    <w:rsid w:val="5EB431B4"/>
    <w:rsid w:val="5EB71CC8"/>
    <w:rsid w:val="5ECC13EB"/>
    <w:rsid w:val="5ECF0F51"/>
    <w:rsid w:val="5EF61787"/>
    <w:rsid w:val="5EF74A65"/>
    <w:rsid w:val="5EF84D97"/>
    <w:rsid w:val="5EFA0C35"/>
    <w:rsid w:val="5F526BDD"/>
    <w:rsid w:val="5F5521EA"/>
    <w:rsid w:val="5F7E4539"/>
    <w:rsid w:val="5F9D726C"/>
    <w:rsid w:val="5FC20C35"/>
    <w:rsid w:val="5FC627A0"/>
    <w:rsid w:val="5FDE715B"/>
    <w:rsid w:val="5FE76B5D"/>
    <w:rsid w:val="5FF74F95"/>
    <w:rsid w:val="5FFD0A96"/>
    <w:rsid w:val="60130210"/>
    <w:rsid w:val="60193217"/>
    <w:rsid w:val="601E285E"/>
    <w:rsid w:val="60343A2C"/>
    <w:rsid w:val="60577458"/>
    <w:rsid w:val="60741844"/>
    <w:rsid w:val="60C270D3"/>
    <w:rsid w:val="60D954FA"/>
    <w:rsid w:val="60FA6BA5"/>
    <w:rsid w:val="61357397"/>
    <w:rsid w:val="613E3F8E"/>
    <w:rsid w:val="61515167"/>
    <w:rsid w:val="617C7266"/>
    <w:rsid w:val="61A20913"/>
    <w:rsid w:val="61A506E6"/>
    <w:rsid w:val="61BA361F"/>
    <w:rsid w:val="61C62F2B"/>
    <w:rsid w:val="61FB0792"/>
    <w:rsid w:val="621657FA"/>
    <w:rsid w:val="622B5C5A"/>
    <w:rsid w:val="62475F8D"/>
    <w:rsid w:val="625E4E66"/>
    <w:rsid w:val="62771E0D"/>
    <w:rsid w:val="62787BBD"/>
    <w:rsid w:val="627B26B2"/>
    <w:rsid w:val="627F7BF6"/>
    <w:rsid w:val="62EC1169"/>
    <w:rsid w:val="630B547E"/>
    <w:rsid w:val="63310878"/>
    <w:rsid w:val="634B563B"/>
    <w:rsid w:val="63504AFA"/>
    <w:rsid w:val="63712E51"/>
    <w:rsid w:val="63A1564E"/>
    <w:rsid w:val="63BD0C59"/>
    <w:rsid w:val="63D866CA"/>
    <w:rsid w:val="64081FF8"/>
    <w:rsid w:val="640A4F75"/>
    <w:rsid w:val="64366896"/>
    <w:rsid w:val="643841F8"/>
    <w:rsid w:val="64430863"/>
    <w:rsid w:val="644A6AE3"/>
    <w:rsid w:val="645E42CB"/>
    <w:rsid w:val="647C1FC7"/>
    <w:rsid w:val="64C76A8E"/>
    <w:rsid w:val="64D73577"/>
    <w:rsid w:val="64F123ED"/>
    <w:rsid w:val="65375398"/>
    <w:rsid w:val="65390441"/>
    <w:rsid w:val="65544AEB"/>
    <w:rsid w:val="65A307FF"/>
    <w:rsid w:val="65AA5861"/>
    <w:rsid w:val="65EE7F4D"/>
    <w:rsid w:val="660B473C"/>
    <w:rsid w:val="660D7534"/>
    <w:rsid w:val="662D443C"/>
    <w:rsid w:val="66733E5F"/>
    <w:rsid w:val="66744206"/>
    <w:rsid w:val="668D5A15"/>
    <w:rsid w:val="669A6498"/>
    <w:rsid w:val="669D5BA0"/>
    <w:rsid w:val="66BA15A3"/>
    <w:rsid w:val="66D3136C"/>
    <w:rsid w:val="67036242"/>
    <w:rsid w:val="670874BD"/>
    <w:rsid w:val="670E2C85"/>
    <w:rsid w:val="672E636F"/>
    <w:rsid w:val="6731187F"/>
    <w:rsid w:val="673E5311"/>
    <w:rsid w:val="67886435"/>
    <w:rsid w:val="67A7735B"/>
    <w:rsid w:val="67B13D35"/>
    <w:rsid w:val="67B60AD0"/>
    <w:rsid w:val="685B020E"/>
    <w:rsid w:val="686E2EEF"/>
    <w:rsid w:val="68D11C0E"/>
    <w:rsid w:val="68DE3EF1"/>
    <w:rsid w:val="68F95E44"/>
    <w:rsid w:val="691E53FA"/>
    <w:rsid w:val="693A1D26"/>
    <w:rsid w:val="693A1FB4"/>
    <w:rsid w:val="6951121D"/>
    <w:rsid w:val="697B69BC"/>
    <w:rsid w:val="6998797F"/>
    <w:rsid w:val="69CC12FA"/>
    <w:rsid w:val="69DB0685"/>
    <w:rsid w:val="6A230F11"/>
    <w:rsid w:val="6A24086F"/>
    <w:rsid w:val="6A2C7575"/>
    <w:rsid w:val="6A331CF3"/>
    <w:rsid w:val="6A544BEE"/>
    <w:rsid w:val="6A564C8D"/>
    <w:rsid w:val="6A5C61DA"/>
    <w:rsid w:val="6A827383"/>
    <w:rsid w:val="6A8664A1"/>
    <w:rsid w:val="6AAE6363"/>
    <w:rsid w:val="6AB757FF"/>
    <w:rsid w:val="6AC26A90"/>
    <w:rsid w:val="6AD44E29"/>
    <w:rsid w:val="6B094553"/>
    <w:rsid w:val="6B0E4E4D"/>
    <w:rsid w:val="6B25745E"/>
    <w:rsid w:val="6B5274B1"/>
    <w:rsid w:val="6B6D69EC"/>
    <w:rsid w:val="6B7E7C8E"/>
    <w:rsid w:val="6BAA2563"/>
    <w:rsid w:val="6BB71E7D"/>
    <w:rsid w:val="6BB90A8A"/>
    <w:rsid w:val="6BC20B88"/>
    <w:rsid w:val="6BC66602"/>
    <w:rsid w:val="6C1D1334"/>
    <w:rsid w:val="6C2F0058"/>
    <w:rsid w:val="6C313D91"/>
    <w:rsid w:val="6CE96C86"/>
    <w:rsid w:val="6CFB2C76"/>
    <w:rsid w:val="6D12219D"/>
    <w:rsid w:val="6D1B72F4"/>
    <w:rsid w:val="6D2B4B10"/>
    <w:rsid w:val="6D6B79AA"/>
    <w:rsid w:val="6D6F091A"/>
    <w:rsid w:val="6D7721C4"/>
    <w:rsid w:val="6D783498"/>
    <w:rsid w:val="6DE36244"/>
    <w:rsid w:val="6DF1132F"/>
    <w:rsid w:val="6DF15141"/>
    <w:rsid w:val="6DFE24E7"/>
    <w:rsid w:val="6E1B610D"/>
    <w:rsid w:val="6E374498"/>
    <w:rsid w:val="6E7926E0"/>
    <w:rsid w:val="6EA00118"/>
    <w:rsid w:val="6EC93F7A"/>
    <w:rsid w:val="6EEE28B0"/>
    <w:rsid w:val="6F38061F"/>
    <w:rsid w:val="6F382D4F"/>
    <w:rsid w:val="6F5276B1"/>
    <w:rsid w:val="6F683873"/>
    <w:rsid w:val="6F706077"/>
    <w:rsid w:val="6F872F72"/>
    <w:rsid w:val="6FA36659"/>
    <w:rsid w:val="6FCE05B7"/>
    <w:rsid w:val="6FCF38F2"/>
    <w:rsid w:val="6FD67D42"/>
    <w:rsid w:val="6FE027E7"/>
    <w:rsid w:val="701337DF"/>
    <w:rsid w:val="704240C4"/>
    <w:rsid w:val="70606816"/>
    <w:rsid w:val="706B7364"/>
    <w:rsid w:val="70767ACD"/>
    <w:rsid w:val="70851F19"/>
    <w:rsid w:val="70AE3E24"/>
    <w:rsid w:val="70C14F73"/>
    <w:rsid w:val="70C56EBE"/>
    <w:rsid w:val="71390360"/>
    <w:rsid w:val="716E61A9"/>
    <w:rsid w:val="71892B24"/>
    <w:rsid w:val="71943BFE"/>
    <w:rsid w:val="71A7073B"/>
    <w:rsid w:val="71B63773"/>
    <w:rsid w:val="71BE59CD"/>
    <w:rsid w:val="71C92952"/>
    <w:rsid w:val="71E90D8B"/>
    <w:rsid w:val="71FB56A1"/>
    <w:rsid w:val="720E0702"/>
    <w:rsid w:val="721619AC"/>
    <w:rsid w:val="72197DD2"/>
    <w:rsid w:val="723B7A61"/>
    <w:rsid w:val="727B566C"/>
    <w:rsid w:val="72BD2EE8"/>
    <w:rsid w:val="72BE2F31"/>
    <w:rsid w:val="72D74F98"/>
    <w:rsid w:val="72E27321"/>
    <w:rsid w:val="72EA5730"/>
    <w:rsid w:val="730003EE"/>
    <w:rsid w:val="732F1F5D"/>
    <w:rsid w:val="73321556"/>
    <w:rsid w:val="73803EC0"/>
    <w:rsid w:val="73E55778"/>
    <w:rsid w:val="73E664E8"/>
    <w:rsid w:val="740022CC"/>
    <w:rsid w:val="740F6D1E"/>
    <w:rsid w:val="74174A73"/>
    <w:rsid w:val="7431148A"/>
    <w:rsid w:val="74730CF0"/>
    <w:rsid w:val="749214FB"/>
    <w:rsid w:val="74C76CCE"/>
    <w:rsid w:val="74DE4176"/>
    <w:rsid w:val="74E04DAF"/>
    <w:rsid w:val="74EE5B6E"/>
    <w:rsid w:val="74F9585C"/>
    <w:rsid w:val="75103135"/>
    <w:rsid w:val="751E229B"/>
    <w:rsid w:val="7536257E"/>
    <w:rsid w:val="753F0499"/>
    <w:rsid w:val="756B19C7"/>
    <w:rsid w:val="759B280B"/>
    <w:rsid w:val="75A200E8"/>
    <w:rsid w:val="75DA32CF"/>
    <w:rsid w:val="75E02DC3"/>
    <w:rsid w:val="75E1285A"/>
    <w:rsid w:val="75EC3808"/>
    <w:rsid w:val="75EF0E75"/>
    <w:rsid w:val="75F356CB"/>
    <w:rsid w:val="7609653B"/>
    <w:rsid w:val="76121B48"/>
    <w:rsid w:val="764C1113"/>
    <w:rsid w:val="766A5D8A"/>
    <w:rsid w:val="76A01B45"/>
    <w:rsid w:val="76EC69DE"/>
    <w:rsid w:val="76F852B1"/>
    <w:rsid w:val="77277B70"/>
    <w:rsid w:val="77530494"/>
    <w:rsid w:val="775F5C96"/>
    <w:rsid w:val="776A78EF"/>
    <w:rsid w:val="776E39F1"/>
    <w:rsid w:val="777F175A"/>
    <w:rsid w:val="779F117A"/>
    <w:rsid w:val="77A81DAA"/>
    <w:rsid w:val="77CE4490"/>
    <w:rsid w:val="77FC4D40"/>
    <w:rsid w:val="780C40BB"/>
    <w:rsid w:val="784B08AE"/>
    <w:rsid w:val="78793946"/>
    <w:rsid w:val="78994CD3"/>
    <w:rsid w:val="78E04369"/>
    <w:rsid w:val="790E3CDE"/>
    <w:rsid w:val="79352104"/>
    <w:rsid w:val="79591B78"/>
    <w:rsid w:val="799A18E4"/>
    <w:rsid w:val="79BF2137"/>
    <w:rsid w:val="79C13786"/>
    <w:rsid w:val="79C45C2E"/>
    <w:rsid w:val="79E96F02"/>
    <w:rsid w:val="7A15615F"/>
    <w:rsid w:val="7A185845"/>
    <w:rsid w:val="7A56261C"/>
    <w:rsid w:val="7A7A445B"/>
    <w:rsid w:val="7A817D2A"/>
    <w:rsid w:val="7AA5586F"/>
    <w:rsid w:val="7AC4181E"/>
    <w:rsid w:val="7AD014E1"/>
    <w:rsid w:val="7AEF4E49"/>
    <w:rsid w:val="7B037176"/>
    <w:rsid w:val="7B5A2177"/>
    <w:rsid w:val="7B8219CE"/>
    <w:rsid w:val="7B82744D"/>
    <w:rsid w:val="7B9F58E0"/>
    <w:rsid w:val="7BA7653A"/>
    <w:rsid w:val="7BAD3CAC"/>
    <w:rsid w:val="7BAE0860"/>
    <w:rsid w:val="7BB51D72"/>
    <w:rsid w:val="7BCE06CE"/>
    <w:rsid w:val="7BF61C47"/>
    <w:rsid w:val="7C3D741C"/>
    <w:rsid w:val="7C473C08"/>
    <w:rsid w:val="7C4C78E8"/>
    <w:rsid w:val="7C610EEA"/>
    <w:rsid w:val="7C6212C8"/>
    <w:rsid w:val="7C8714D8"/>
    <w:rsid w:val="7C884A9D"/>
    <w:rsid w:val="7C9A0DE4"/>
    <w:rsid w:val="7CD87A50"/>
    <w:rsid w:val="7D32574D"/>
    <w:rsid w:val="7D4F573B"/>
    <w:rsid w:val="7D6147F9"/>
    <w:rsid w:val="7DAB4587"/>
    <w:rsid w:val="7DC75697"/>
    <w:rsid w:val="7DCA74A7"/>
    <w:rsid w:val="7DF80D32"/>
    <w:rsid w:val="7E07093D"/>
    <w:rsid w:val="7E387585"/>
    <w:rsid w:val="7E67666C"/>
    <w:rsid w:val="7E6F2561"/>
    <w:rsid w:val="7E723DC7"/>
    <w:rsid w:val="7E9141D5"/>
    <w:rsid w:val="7ECB56CB"/>
    <w:rsid w:val="7EE24A9C"/>
    <w:rsid w:val="7F0B0CA2"/>
    <w:rsid w:val="7F127358"/>
    <w:rsid w:val="7F1746B8"/>
    <w:rsid w:val="7F226520"/>
    <w:rsid w:val="7F516648"/>
    <w:rsid w:val="7F7731CC"/>
    <w:rsid w:val="7FF7073B"/>
    <w:rsid w:val="7FF8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2" w:lineRule="auto"/>
      <w:outlineLvl w:val="4"/>
    </w:pPr>
    <w:rPr>
      <w:b/>
      <w:sz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7" w:lineRule="auto"/>
      <w:outlineLvl w:val="6"/>
    </w:pPr>
    <w:rPr>
      <w:b/>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37">
    <w:name w:val="Default Paragraph Font"/>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qFormat/>
    <w:uiPriority w:val="0"/>
    <w:pPr>
      <w:tabs>
        <w:tab w:val="left" w:pos="480"/>
        <w:tab w:val="right" w:leader="dot" w:pos="9346"/>
      </w:tabs>
    </w:pPr>
  </w:style>
  <w:style w:type="paragraph" w:styleId="12">
    <w:name w:val="toc 6"/>
    <w:basedOn w:val="13"/>
    <w:qFormat/>
    <w:uiPriority w:val="0"/>
    <w:pPr>
      <w:tabs>
        <w:tab w:val="left" w:pos="480"/>
        <w:tab w:val="right" w:leader="dot" w:pos="9346"/>
      </w:tabs>
    </w:pPr>
  </w:style>
  <w:style w:type="paragraph" w:styleId="13">
    <w:name w:val="toc 5"/>
    <w:basedOn w:val="14"/>
    <w:qFormat/>
    <w:uiPriority w:val="0"/>
    <w:pPr>
      <w:tabs>
        <w:tab w:val="left" w:pos="480"/>
        <w:tab w:val="right" w:leader="dot" w:pos="9346"/>
      </w:tabs>
    </w:pPr>
  </w:style>
  <w:style w:type="paragraph" w:styleId="14">
    <w:name w:val="toc 4"/>
    <w:basedOn w:val="15"/>
    <w:qFormat/>
    <w:uiPriority w:val="0"/>
    <w:pPr>
      <w:tabs>
        <w:tab w:val="left" w:pos="480"/>
        <w:tab w:val="right" w:leader="dot" w:pos="9346"/>
      </w:tabs>
    </w:pPr>
  </w:style>
  <w:style w:type="paragraph" w:styleId="15">
    <w:name w:val="toc 3"/>
    <w:basedOn w:val="16"/>
    <w:qFormat/>
    <w:uiPriority w:val="0"/>
    <w:pPr>
      <w:tabs>
        <w:tab w:val="left" w:pos="480"/>
        <w:tab w:val="right" w:leader="dot" w:pos="9346"/>
      </w:tabs>
    </w:pPr>
  </w:style>
  <w:style w:type="paragraph" w:styleId="16">
    <w:name w:val="toc 2"/>
    <w:basedOn w:val="17"/>
    <w:qFormat/>
    <w:uiPriority w:val="39"/>
    <w:pPr>
      <w:tabs>
        <w:tab w:val="left" w:pos="480"/>
        <w:tab w:val="right" w:leader="dot" w:pos="9346"/>
      </w:tabs>
    </w:pPr>
  </w:style>
  <w:style w:type="paragraph" w:styleId="17">
    <w:name w:val="toc 1"/>
    <w:qFormat/>
    <w:uiPriority w:val="39"/>
    <w:pPr>
      <w:jc w:val="both"/>
    </w:pPr>
    <w:rPr>
      <w:rFonts w:ascii="宋体" w:hAnsi="Times New Roman" w:eastAsia="宋体" w:cs="Times New Roman"/>
      <w:sz w:val="21"/>
      <w:lang w:val="en-US" w:eastAsia="zh-CN" w:bidi="ar-SA"/>
    </w:rPr>
  </w:style>
  <w:style w:type="paragraph" w:styleId="18">
    <w:name w:val="caption"/>
    <w:basedOn w:val="1"/>
    <w:next w:val="1"/>
    <w:qFormat/>
    <w:uiPriority w:val="0"/>
    <w:rPr>
      <w:rFonts w:ascii="宋体" w:hAnsi="Arial"/>
    </w:rPr>
  </w:style>
  <w:style w:type="paragraph" w:styleId="19">
    <w:name w:val="Document Map"/>
    <w:basedOn w:val="1"/>
    <w:qFormat/>
    <w:uiPriority w:val="0"/>
    <w:pPr>
      <w:shd w:val="clear" w:color="auto" w:fill="000080"/>
    </w:pPr>
  </w:style>
  <w:style w:type="paragraph" w:styleId="20">
    <w:name w:val="annotation text"/>
    <w:basedOn w:val="1"/>
    <w:qFormat/>
    <w:uiPriority w:val="0"/>
    <w:pPr>
      <w:jc w:val="left"/>
    </w:pPr>
  </w:style>
  <w:style w:type="paragraph" w:styleId="21">
    <w:name w:val="HTML Address"/>
    <w:basedOn w:val="1"/>
    <w:qFormat/>
    <w:uiPriority w:val="0"/>
    <w:rPr>
      <w:i/>
    </w:rPr>
  </w:style>
  <w:style w:type="paragraph" w:styleId="22">
    <w:name w:val="Plain Text"/>
    <w:basedOn w:val="1"/>
    <w:qFormat/>
    <w:uiPriority w:val="0"/>
    <w:rPr>
      <w:rFonts w:ascii="宋体" w:hAnsi="Courier New"/>
    </w:rPr>
  </w:style>
  <w:style w:type="paragraph" w:styleId="23">
    <w:name w:val="toc 8"/>
    <w:basedOn w:val="11"/>
    <w:qFormat/>
    <w:uiPriority w:val="0"/>
  </w:style>
  <w:style w:type="paragraph" w:styleId="24">
    <w:name w:val="Date"/>
    <w:basedOn w:val="1"/>
    <w:next w:val="1"/>
    <w:link w:val="52"/>
    <w:unhideWhenUsed/>
    <w:qFormat/>
    <w:uiPriority w:val="99"/>
    <w:pPr>
      <w:ind w:left="100" w:leftChars="2500"/>
    </w:pPr>
  </w:style>
  <w:style w:type="paragraph" w:styleId="25">
    <w:name w:val="Balloon Text"/>
    <w:basedOn w:val="1"/>
    <w:link w:val="53"/>
    <w:qFormat/>
    <w:uiPriority w:val="99"/>
    <w:rPr>
      <w:sz w:val="18"/>
    </w:rPr>
  </w:style>
  <w:style w:type="paragraph" w:styleId="26">
    <w:name w:val="footer"/>
    <w:basedOn w:val="1"/>
    <w:link w:val="54"/>
    <w:qFormat/>
    <w:uiPriority w:val="99"/>
    <w:pPr>
      <w:tabs>
        <w:tab w:val="center" w:pos="4153"/>
        <w:tab w:val="right" w:pos="8306"/>
      </w:tabs>
      <w:snapToGrid w:val="0"/>
      <w:ind w:right="100" w:rightChars="100"/>
      <w:jc w:val="right"/>
    </w:pPr>
    <w:rPr>
      <w:sz w:val="18"/>
    </w:rPr>
  </w:style>
  <w:style w:type="paragraph" w:styleId="27">
    <w:name w:val="header"/>
    <w:basedOn w:val="1"/>
    <w:link w:val="55"/>
    <w:qFormat/>
    <w:uiPriority w:val="99"/>
    <w:pPr>
      <w:tabs>
        <w:tab w:val="center" w:pos="4153"/>
        <w:tab w:val="right" w:pos="8306"/>
      </w:tabs>
      <w:snapToGrid w:val="0"/>
      <w:jc w:val="center"/>
    </w:pPr>
    <w:rPr>
      <w:sz w:val="18"/>
    </w:rPr>
  </w:style>
  <w:style w:type="paragraph" w:styleId="28">
    <w:name w:val="footnote text"/>
    <w:basedOn w:val="1"/>
    <w:qFormat/>
    <w:uiPriority w:val="0"/>
    <w:pPr>
      <w:snapToGrid w:val="0"/>
      <w:ind w:left="400" w:leftChars="200" w:hanging="200" w:hangingChars="200"/>
      <w:jc w:val="left"/>
    </w:pPr>
    <w:rPr>
      <w:sz w:val="18"/>
    </w:rPr>
  </w:style>
  <w:style w:type="paragraph" w:styleId="29">
    <w:name w:val="table of figures"/>
    <w:basedOn w:val="1"/>
    <w:next w:val="1"/>
    <w:qFormat/>
    <w:uiPriority w:val="0"/>
  </w:style>
  <w:style w:type="paragraph" w:styleId="30">
    <w:name w:val="toc 9"/>
    <w:basedOn w:val="23"/>
    <w:qFormat/>
    <w:uiPriority w:val="0"/>
  </w:style>
  <w:style w:type="paragraph" w:styleId="31">
    <w:name w:val="HTML Preformatted"/>
    <w:basedOn w:val="1"/>
    <w:qFormat/>
    <w:uiPriority w:val="0"/>
    <w:rPr>
      <w:rFonts w:ascii="Courier New" w:hAnsi="Courier New"/>
      <w:sz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qFormat/>
    <w:uiPriority w:val="0"/>
    <w:pPr>
      <w:spacing w:before="240" w:after="60"/>
      <w:jc w:val="center"/>
      <w:outlineLvl w:val="0"/>
    </w:pPr>
    <w:rPr>
      <w:rFonts w:ascii="Arial" w:hAnsi="Arial"/>
      <w:b/>
      <w:sz w:val="32"/>
    </w:rPr>
  </w:style>
  <w:style w:type="paragraph" w:styleId="34">
    <w:name w:val="annotation subject"/>
    <w:basedOn w:val="20"/>
    <w:next w:val="20"/>
    <w:qFormat/>
    <w:uiPriority w:val="0"/>
    <w:rPr>
      <w:b/>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rPr>
      <w:rFonts w:ascii="Times New Roman" w:hAnsi="Times New Roman" w:eastAsia="宋体"/>
      <w:sz w:val="18"/>
    </w:rPr>
  </w:style>
  <w:style w:type="character" w:styleId="40">
    <w:name w:val="Emphasis"/>
    <w:qFormat/>
    <w:uiPriority w:val="20"/>
    <w:rPr>
      <w:i/>
      <w:iCs/>
    </w:rPr>
  </w:style>
  <w:style w:type="character" w:styleId="41">
    <w:name w:val="HTML Definition"/>
    <w:qFormat/>
    <w:uiPriority w:val="0"/>
    <w:rPr>
      <w:i/>
    </w:rPr>
  </w:style>
  <w:style w:type="character" w:styleId="42">
    <w:name w:val="HTML Typewriter"/>
    <w:qFormat/>
    <w:uiPriority w:val="0"/>
    <w:rPr>
      <w:rFonts w:ascii="Courier New" w:hAnsi="Courier New"/>
      <w:sz w:val="20"/>
    </w:rPr>
  </w:style>
  <w:style w:type="character" w:styleId="43">
    <w:name w:val="HTML Acronym"/>
    <w:qFormat/>
    <w:uiPriority w:val="0"/>
  </w:style>
  <w:style w:type="character" w:styleId="44">
    <w:name w:val="HTML Variable"/>
    <w:qFormat/>
    <w:uiPriority w:val="0"/>
    <w:rPr>
      <w:i/>
    </w:rPr>
  </w:style>
  <w:style w:type="character" w:styleId="45">
    <w:name w:val="Hyperlink"/>
    <w:qFormat/>
    <w:uiPriority w:val="99"/>
    <w:rPr>
      <w:rFonts w:ascii="Times New Roman" w:hAnsi="Times New Roman" w:eastAsia="宋体"/>
      <w:color w:val="auto"/>
      <w:spacing w:val="0"/>
      <w:w w:val="100"/>
      <w:position w:val="0"/>
      <w:sz w:val="21"/>
      <w:u w:val="none"/>
      <w:vertAlign w:val="baseline"/>
    </w:rPr>
  </w:style>
  <w:style w:type="character" w:styleId="46">
    <w:name w:val="HTML Code"/>
    <w:qFormat/>
    <w:uiPriority w:val="0"/>
    <w:rPr>
      <w:rFonts w:ascii="Courier New" w:hAnsi="Courier New"/>
      <w:sz w:val="20"/>
    </w:rPr>
  </w:style>
  <w:style w:type="character" w:styleId="47">
    <w:name w:val="annotation reference"/>
    <w:qFormat/>
    <w:uiPriority w:val="0"/>
    <w:rPr>
      <w:sz w:val="21"/>
    </w:rPr>
  </w:style>
  <w:style w:type="character" w:styleId="48">
    <w:name w:val="HTML Cite"/>
    <w:qFormat/>
    <w:uiPriority w:val="0"/>
    <w:rPr>
      <w:i/>
    </w:rPr>
  </w:style>
  <w:style w:type="character" w:styleId="49">
    <w:name w:val="footnote reference"/>
    <w:qFormat/>
    <w:uiPriority w:val="0"/>
    <w:rPr>
      <w:vertAlign w:val="superscript"/>
    </w:rPr>
  </w:style>
  <w:style w:type="character" w:styleId="50">
    <w:name w:val="HTML Keyboard"/>
    <w:qFormat/>
    <w:uiPriority w:val="0"/>
    <w:rPr>
      <w:rFonts w:ascii="Courier New" w:hAnsi="Courier New"/>
      <w:sz w:val="20"/>
    </w:rPr>
  </w:style>
  <w:style w:type="character" w:styleId="51">
    <w:name w:val="HTML Sample"/>
    <w:qFormat/>
    <w:uiPriority w:val="0"/>
    <w:rPr>
      <w:rFonts w:ascii="Courier New" w:hAnsi="Courier New"/>
    </w:rPr>
  </w:style>
  <w:style w:type="character" w:customStyle="1" w:styleId="52">
    <w:name w:val="日期 字符"/>
    <w:link w:val="24"/>
    <w:semiHidden/>
    <w:qFormat/>
    <w:uiPriority w:val="99"/>
    <w:rPr>
      <w:kern w:val="2"/>
      <w:sz w:val="21"/>
    </w:rPr>
  </w:style>
  <w:style w:type="character" w:customStyle="1" w:styleId="53">
    <w:name w:val="批注框文本 字符"/>
    <w:link w:val="25"/>
    <w:qFormat/>
    <w:uiPriority w:val="99"/>
    <w:rPr>
      <w:kern w:val="2"/>
      <w:sz w:val="18"/>
    </w:rPr>
  </w:style>
  <w:style w:type="character" w:customStyle="1" w:styleId="54">
    <w:name w:val="页脚 字符"/>
    <w:link w:val="26"/>
    <w:qFormat/>
    <w:uiPriority w:val="99"/>
    <w:rPr>
      <w:kern w:val="2"/>
      <w:sz w:val="18"/>
    </w:rPr>
  </w:style>
  <w:style w:type="character" w:customStyle="1" w:styleId="55">
    <w:name w:val="页眉 字符"/>
    <w:link w:val="27"/>
    <w:qFormat/>
    <w:uiPriority w:val="99"/>
    <w:rPr>
      <w:kern w:val="2"/>
      <w:sz w:val="18"/>
    </w:rPr>
  </w:style>
  <w:style w:type="character" w:customStyle="1" w:styleId="56">
    <w:name w:val="样式2 Char"/>
    <w:link w:val="57"/>
    <w:qFormat/>
    <w:uiPriority w:val="0"/>
    <w:rPr>
      <w:rFonts w:ascii="EU-F1" w:eastAsia="黑体"/>
      <w:sz w:val="21"/>
      <w:lang w:val="en-US" w:eastAsia="zh-CN"/>
    </w:rPr>
  </w:style>
  <w:style w:type="paragraph" w:customStyle="1" w:styleId="57">
    <w:name w:val="样式2"/>
    <w:basedOn w:val="1"/>
    <w:link w:val="56"/>
    <w:qFormat/>
    <w:uiPriority w:val="0"/>
    <w:pPr>
      <w:keepNext/>
      <w:keepLines/>
      <w:spacing w:line="480" w:lineRule="auto"/>
      <w:jc w:val="center"/>
    </w:pPr>
    <w:rPr>
      <w:rFonts w:ascii="EU-F1" w:eastAsia="黑体"/>
      <w:kern w:val="0"/>
    </w:rPr>
  </w:style>
  <w:style w:type="character" w:styleId="58">
    <w:name w:val="Placeholder Text"/>
    <w:unhideWhenUsed/>
    <w:qFormat/>
    <w:uiPriority w:val="99"/>
    <w:rPr>
      <w:color w:val="808080"/>
    </w:rPr>
  </w:style>
  <w:style w:type="character" w:customStyle="1" w:styleId="59">
    <w:name w:val="段 Char"/>
    <w:link w:val="60"/>
    <w:qFormat/>
    <w:uiPriority w:val="0"/>
    <w:rPr>
      <w:rFonts w:ascii="宋体"/>
      <w:sz w:val="21"/>
      <w:lang w:val="en-US" w:eastAsia="zh-CN" w:bidi="ar-SA"/>
    </w:rPr>
  </w:style>
  <w:style w:type="paragraph" w:customStyle="1" w:styleId="60">
    <w:name w:val="段"/>
    <w:link w:val="59"/>
    <w:qFormat/>
    <w:uiPriority w:val="0"/>
    <w:pPr>
      <w:ind w:firstLine="200" w:firstLineChars="200"/>
      <w:jc w:val="both"/>
    </w:pPr>
    <w:rPr>
      <w:rFonts w:ascii="宋体" w:hAnsi="Times New Roman" w:eastAsia="宋体" w:cs="Times New Roman"/>
      <w:sz w:val="21"/>
      <w:lang w:val="en-US" w:eastAsia="zh-CN" w:bidi="ar-SA"/>
    </w:rPr>
  </w:style>
  <w:style w:type="character" w:customStyle="1" w:styleId="61">
    <w:name w:val="个人答复风格"/>
    <w:qFormat/>
    <w:uiPriority w:val="0"/>
    <w:rPr>
      <w:rFonts w:ascii="Arial" w:hAnsi="Arial" w:eastAsia="宋体"/>
      <w:color w:val="auto"/>
      <w:sz w:val="20"/>
    </w:rPr>
  </w:style>
  <w:style w:type="character" w:customStyle="1" w:styleId="62">
    <w:name w:val="cucd-0 Char"/>
    <w:link w:val="63"/>
    <w:qFormat/>
    <w:uiPriority w:val="0"/>
    <w:rPr>
      <w:kern w:val="2"/>
      <w:sz w:val="24"/>
      <w:szCs w:val="24"/>
    </w:rPr>
  </w:style>
  <w:style w:type="paragraph" w:customStyle="1" w:styleId="63">
    <w:name w:val="cucd-0"/>
    <w:link w:val="6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4">
    <w:name w:val="个人撰写风格"/>
    <w:qFormat/>
    <w:uiPriority w:val="0"/>
    <w:rPr>
      <w:rFonts w:ascii="Arial" w:hAnsi="Arial" w:eastAsia="宋体"/>
      <w:color w:val="auto"/>
      <w:sz w:val="20"/>
    </w:rPr>
  </w:style>
  <w:style w:type="character" w:customStyle="1" w:styleId="65">
    <w:name w:val="发布"/>
    <w:qFormat/>
    <w:uiPriority w:val="0"/>
    <w:rPr>
      <w:rFonts w:ascii="黑体" w:eastAsia="黑体"/>
      <w:spacing w:val="22"/>
      <w:w w:val="100"/>
      <w:position w:val="3"/>
      <w:sz w:val="28"/>
    </w:rPr>
  </w:style>
  <w:style w:type="paragraph" w:customStyle="1" w:styleId="66">
    <w:name w:val="修订1"/>
    <w:unhideWhenUsed/>
    <w:qFormat/>
    <w:uiPriority w:val="99"/>
    <w:rPr>
      <w:rFonts w:ascii="Times New Roman" w:hAnsi="Times New Roman" w:eastAsia="宋体" w:cs="Times New Roman"/>
      <w:kern w:val="2"/>
      <w:sz w:val="21"/>
      <w:lang w:val="en-US" w:eastAsia="zh-CN" w:bidi="ar-SA"/>
    </w:rPr>
  </w:style>
  <w:style w:type="paragraph" w:customStyle="1" w:styleId="67">
    <w:name w:val="发布日期"/>
    <w:qFormat/>
    <w:uiPriority w:val="0"/>
    <w:rPr>
      <w:rFonts w:ascii="Times New Roman" w:hAnsi="Times New Roman" w:eastAsia="黑体" w:cs="Times New Roman"/>
      <w:sz w:val="28"/>
      <w:lang w:val="en-US" w:eastAsia="zh-CN" w:bidi="ar-SA"/>
    </w:rPr>
  </w:style>
  <w:style w:type="paragraph" w:customStyle="1" w:styleId="68">
    <w:name w:val="五级无标题条"/>
    <w:basedOn w:val="1"/>
    <w:qFormat/>
    <w:uiPriority w:val="0"/>
    <w:pPr>
      <w:numPr>
        <w:ilvl w:val="6"/>
        <w:numId w:val="1"/>
      </w:numPr>
    </w:pPr>
    <w:rPr>
      <w:rFonts w:ascii="黑体" w:eastAsia="黑体"/>
      <w:b/>
    </w:rPr>
  </w:style>
  <w:style w:type="paragraph" w:customStyle="1" w:styleId="69">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0">
    <w:name w:val="图说A"/>
    <w:basedOn w:val="22"/>
    <w:qFormat/>
    <w:uiPriority w:val="0"/>
    <w:pPr>
      <w:spacing w:before="120" w:after="240" w:line="312" w:lineRule="exact"/>
      <w:jc w:val="center"/>
    </w:pPr>
    <w:rPr>
      <w:rFonts w:ascii="E-F1" w:hAnsi="Times New Roman" w:eastAsia="黑体"/>
      <w:kern w:val="21"/>
    </w:rPr>
  </w:style>
  <w:style w:type="paragraph" w:customStyle="1" w:styleId="71">
    <w:name w:val="工程建设章标题"/>
    <w:next w:val="60"/>
    <w:qFormat/>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附录五级条标题"/>
    <w:basedOn w:val="74"/>
    <w:next w:val="60"/>
    <w:qFormat/>
    <w:uiPriority w:val="0"/>
    <w:pPr>
      <w:numPr>
        <w:ilvl w:val="6"/>
      </w:numPr>
      <w:outlineLvl w:val="6"/>
    </w:pPr>
  </w:style>
  <w:style w:type="paragraph" w:customStyle="1" w:styleId="74">
    <w:name w:val="附录四级条标题"/>
    <w:basedOn w:val="75"/>
    <w:next w:val="60"/>
    <w:qFormat/>
    <w:uiPriority w:val="0"/>
    <w:pPr>
      <w:numPr>
        <w:ilvl w:val="5"/>
      </w:numPr>
      <w:outlineLvl w:val="5"/>
    </w:pPr>
  </w:style>
  <w:style w:type="paragraph" w:customStyle="1" w:styleId="75">
    <w:name w:val="附录三级条标题"/>
    <w:basedOn w:val="76"/>
    <w:next w:val="60"/>
    <w:qFormat/>
    <w:uiPriority w:val="0"/>
    <w:pPr>
      <w:numPr>
        <w:ilvl w:val="4"/>
      </w:numPr>
      <w:outlineLvl w:val="4"/>
    </w:pPr>
  </w:style>
  <w:style w:type="paragraph" w:customStyle="1" w:styleId="76">
    <w:name w:val="附录二级条标题"/>
    <w:basedOn w:val="77"/>
    <w:next w:val="60"/>
    <w:qFormat/>
    <w:uiPriority w:val="0"/>
    <w:pPr>
      <w:numPr>
        <w:ilvl w:val="3"/>
      </w:numPr>
      <w:outlineLvl w:val="3"/>
    </w:pPr>
  </w:style>
  <w:style w:type="paragraph" w:customStyle="1" w:styleId="77">
    <w:name w:val="附录一级条标题"/>
    <w:basedOn w:val="78"/>
    <w:next w:val="60"/>
    <w:qFormat/>
    <w:uiPriority w:val="0"/>
    <w:pPr>
      <w:numPr>
        <w:ilvl w:val="2"/>
      </w:numPr>
      <w:autoSpaceDN w:val="0"/>
      <w:spacing w:before="0" w:beforeLines="0" w:after="0" w:afterLines="0"/>
      <w:outlineLvl w:val="2"/>
    </w:pPr>
  </w:style>
  <w:style w:type="paragraph" w:customStyle="1" w:styleId="78">
    <w:name w:val="附录章标题"/>
    <w:next w:val="60"/>
    <w:qFormat/>
    <w:uiPriority w:val="0"/>
    <w:pPr>
      <w:numPr>
        <w:ilvl w:val="1"/>
        <w:numId w:val="3"/>
      </w:numPr>
      <w:wordWrap w:val="0"/>
      <w:overflowPunct w:val="0"/>
      <w:autoSpaceDE w:val="0"/>
      <w:spacing w:before="156" w:beforeLines="50" w:after="156" w:afterLines="50"/>
      <w:jc w:val="both"/>
      <w:textAlignment w:val="baseline"/>
      <w:outlineLvl w:val="1"/>
    </w:pPr>
    <w:rPr>
      <w:rFonts w:ascii="黑体" w:hAnsi="Times New Roman" w:eastAsia="黑体" w:cs="Times New Roman"/>
      <w:b/>
      <w:kern w:val="21"/>
      <w:sz w:val="21"/>
      <w:lang w:val="en-US" w:eastAsia="zh-CN" w:bidi="ar-SA"/>
    </w:rPr>
  </w:style>
  <w:style w:type="paragraph" w:customStyle="1" w:styleId="79">
    <w:name w:val="二级无标题条"/>
    <w:basedOn w:val="1"/>
    <w:qFormat/>
    <w:uiPriority w:val="0"/>
    <w:pPr>
      <w:numPr>
        <w:ilvl w:val="3"/>
        <w:numId w:val="1"/>
      </w:numPr>
    </w:pPr>
    <w:rPr>
      <w:b/>
    </w:rPr>
  </w:style>
  <w:style w:type="paragraph" w:customStyle="1" w:styleId="80">
    <w:name w:val="目次、标准名称标题"/>
    <w:basedOn w:val="81"/>
    <w:next w:val="60"/>
    <w:qFormat/>
    <w:uiPriority w:val="0"/>
    <w:pPr>
      <w:spacing w:line="460" w:lineRule="exact"/>
      <w:outlineLvl w:val="9"/>
    </w:pPr>
  </w:style>
  <w:style w:type="paragraph" w:customStyle="1" w:styleId="81">
    <w:name w:val="前言、引言标题"/>
    <w:next w:val="1"/>
    <w:qFormat/>
    <w:uiPriority w:val="0"/>
    <w:pPr>
      <w:shd w:val="clear" w:color="FFFFFF" w:fill="FFFFFF"/>
      <w:spacing w:before="640" w:after="560"/>
      <w:jc w:val="center"/>
      <w:outlineLvl w:val="0"/>
    </w:pPr>
    <w:rPr>
      <w:rFonts w:ascii="黑体" w:hAnsi="Times New Roman" w:eastAsia="黑体" w:cs="Times New Roman"/>
      <w:b/>
      <w:sz w:val="32"/>
      <w:lang w:val="en-US" w:eastAsia="zh-CN" w:bidi="ar-SA"/>
    </w:rPr>
  </w:style>
  <w:style w:type="paragraph" w:customStyle="1" w:styleId="82">
    <w:name w:val="条文说明"/>
    <w:basedOn w:val="83"/>
    <w:qFormat/>
    <w:uiPriority w:val="0"/>
  </w:style>
  <w:style w:type="paragraph" w:customStyle="1" w:styleId="83">
    <w:name w:val="名称"/>
    <w:basedOn w:val="81"/>
    <w:next w:val="60"/>
    <w:qFormat/>
    <w:uiPriority w:val="0"/>
    <w:pPr>
      <w:spacing w:line="460" w:lineRule="exact"/>
      <w:outlineLvl w:val="9"/>
    </w:pPr>
  </w:style>
  <w:style w:type="paragraph" w:customStyle="1" w:styleId="84">
    <w:name w:val="一级条标题"/>
    <w:basedOn w:val="85"/>
    <w:next w:val="60"/>
    <w:qFormat/>
    <w:uiPriority w:val="0"/>
    <w:pPr>
      <w:numPr>
        <w:ilvl w:val="2"/>
        <w:numId w:val="4"/>
      </w:numPr>
      <w:tabs>
        <w:tab w:val="left" w:pos="420"/>
        <w:tab w:val="left" w:pos="525"/>
        <w:tab w:val="clear" w:pos="720"/>
      </w:tabs>
      <w:spacing w:before="0" w:beforeLines="0" w:after="0" w:afterLines="0"/>
      <w:outlineLvl w:val="2"/>
    </w:pPr>
  </w:style>
  <w:style w:type="paragraph" w:customStyle="1" w:styleId="85">
    <w:name w:val="章标题"/>
    <w:next w:val="60"/>
    <w:qFormat/>
    <w:uiPriority w:val="99"/>
    <w:pPr>
      <w:tabs>
        <w:tab w:val="left" w:pos="420"/>
      </w:tabs>
      <w:spacing w:before="156" w:beforeLines="50" w:after="156" w:afterLines="50"/>
      <w:jc w:val="both"/>
      <w:outlineLvl w:val="1"/>
    </w:pPr>
    <w:rPr>
      <w:rFonts w:ascii="黑体" w:hAnsi="Times New Roman" w:eastAsia="黑体" w:cs="Times New Roman"/>
      <w:b/>
      <w:sz w:val="21"/>
      <w:lang w:val="en-US" w:eastAsia="zh-CN" w:bidi="ar-SA"/>
    </w:rPr>
  </w:style>
  <w:style w:type="paragraph" w:customStyle="1" w:styleId="8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87">
    <w:name w:val="式中"/>
    <w:next w:val="60"/>
    <w:qFormat/>
    <w:uiPriority w:val="0"/>
    <w:pPr>
      <w:numPr>
        <w:ilvl w:val="0"/>
        <w:numId w:val="5"/>
      </w:numPr>
      <w:tabs>
        <w:tab w:val="left" w:pos="210"/>
        <w:tab w:val="clear" w:pos="918"/>
      </w:tabs>
    </w:pPr>
    <w:rPr>
      <w:rFonts w:ascii="宋体" w:hAnsi="Times New Roman" w:eastAsia="宋体" w:cs="Times New Roman"/>
      <w:sz w:val="18"/>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四级无标题条"/>
    <w:basedOn w:val="1"/>
    <w:qFormat/>
    <w:uiPriority w:val="0"/>
    <w:pPr>
      <w:numPr>
        <w:ilvl w:val="5"/>
        <w:numId w:val="1"/>
      </w:numPr>
    </w:pPr>
    <w:rPr>
      <w:rFonts w:eastAsia="黑体"/>
      <w:b/>
    </w:rPr>
  </w:style>
  <w:style w:type="paragraph" w:customStyle="1" w:styleId="90">
    <w:name w:val="引言一级条标题"/>
    <w:basedOn w:val="1"/>
    <w:next w:val="60"/>
    <w:qFormat/>
    <w:uiPriority w:val="0"/>
    <w:pPr>
      <w:widowControl/>
      <w:numPr>
        <w:ilvl w:val="0"/>
        <w:numId w:val="6"/>
      </w:numPr>
      <w:tabs>
        <w:tab w:val="clear" w:pos="360"/>
      </w:tabs>
    </w:pPr>
    <w:rPr>
      <w:rFonts w:eastAsia="黑体"/>
      <w:b/>
    </w:rPr>
  </w:style>
  <w:style w:type="paragraph" w:customStyle="1" w:styleId="91">
    <w:name w:val="二级条标题"/>
    <w:basedOn w:val="84"/>
    <w:next w:val="60"/>
    <w:qFormat/>
    <w:uiPriority w:val="0"/>
    <w:pPr>
      <w:numPr>
        <w:ilvl w:val="3"/>
      </w:numPr>
      <w:tabs>
        <w:tab w:val="clear" w:pos="525"/>
      </w:tabs>
      <w:outlineLvl w:val="3"/>
    </w:pPr>
  </w:style>
  <w:style w:type="paragraph" w:customStyle="1" w:styleId="92">
    <w:name w:val="正文段落"/>
    <w:basedOn w:val="1"/>
    <w:qFormat/>
    <w:uiPriority w:val="0"/>
    <w:pPr>
      <w:spacing w:line="300" w:lineRule="auto"/>
      <w:ind w:firstLine="200" w:firstLineChars="200"/>
    </w:pPr>
  </w:style>
  <w:style w:type="paragraph" w:customStyle="1" w:styleId="93">
    <w:name w:val="三级条标题"/>
    <w:basedOn w:val="91"/>
    <w:next w:val="60"/>
    <w:qFormat/>
    <w:uiPriority w:val="0"/>
    <w:pPr>
      <w:numPr>
        <w:ilvl w:val="4"/>
      </w:numPr>
      <w:tabs>
        <w:tab w:val="left" w:pos="945"/>
      </w:tabs>
      <w:outlineLvl w:val="4"/>
    </w:pPr>
  </w:style>
  <w:style w:type="paragraph" w:customStyle="1" w:styleId="94">
    <w:name w:val="3级"/>
    <w:qFormat/>
    <w:uiPriority w:val="0"/>
    <w:pPr>
      <w:numPr>
        <w:ilvl w:val="2"/>
        <w:numId w:val="7"/>
      </w:numPr>
      <w:spacing w:before="240" w:beforeLines="100" w:line="360" w:lineRule="auto"/>
      <w:outlineLvl w:val="2"/>
    </w:pPr>
    <w:rPr>
      <w:rFonts w:ascii="Times New Roman" w:hAnsi="Times New Roman" w:eastAsia="宋体" w:cs="Times New Roman"/>
      <w:b/>
      <w:bCs/>
      <w:snapToGrid w:val="0"/>
      <w:sz w:val="21"/>
      <w:szCs w:val="32"/>
      <w:lang w:val="en-US" w:eastAsia="zh-CN" w:bidi="ar-SA"/>
    </w:rPr>
  </w:style>
  <w:style w:type="paragraph" w:customStyle="1" w:styleId="95">
    <w:name w:val="四级条标题"/>
    <w:basedOn w:val="93"/>
    <w:next w:val="60"/>
    <w:qFormat/>
    <w:uiPriority w:val="0"/>
    <w:pPr>
      <w:numPr>
        <w:ilvl w:val="5"/>
      </w:numPr>
      <w:tabs>
        <w:tab w:val="left" w:pos="1155"/>
        <w:tab w:val="clear" w:pos="945"/>
      </w:tabs>
      <w:outlineLvl w:val="5"/>
    </w:pPr>
  </w:style>
  <w:style w:type="paragraph" w:customStyle="1" w:styleId="96">
    <w:name w:val="工程建设条标题"/>
    <w:basedOn w:val="97"/>
    <w:next w:val="60"/>
    <w:qFormat/>
    <w:uiPriority w:val="0"/>
    <w:pPr>
      <w:numPr>
        <w:ilvl w:val="3"/>
      </w:numPr>
      <w:spacing w:before="0" w:after="0"/>
      <w:jc w:val="left"/>
      <w:outlineLvl w:val="3"/>
    </w:pPr>
    <w:rPr>
      <w:b w:val="0"/>
    </w:rPr>
  </w:style>
  <w:style w:type="paragraph" w:customStyle="1" w:styleId="97">
    <w:name w:val="工程建设节标题"/>
    <w:basedOn w:val="71"/>
    <w:next w:val="60"/>
    <w:qFormat/>
    <w:uiPriority w:val="0"/>
    <w:pPr>
      <w:numPr>
        <w:ilvl w:val="2"/>
      </w:numPr>
      <w:spacing w:before="400" w:after="400" w:line="240" w:lineRule="auto"/>
      <w:outlineLvl w:val="2"/>
    </w:pPr>
    <w:rPr>
      <w:sz w:val="21"/>
    </w:rPr>
  </w:style>
  <w:style w:type="paragraph" w:customStyle="1" w:styleId="98">
    <w:name w:val="图表脚注"/>
    <w:next w:val="6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9">
    <w:name w:val="注："/>
    <w:next w:val="60"/>
    <w:qFormat/>
    <w:uiPriority w:val="0"/>
    <w:pPr>
      <w:widowControl w:val="0"/>
      <w:numPr>
        <w:ilvl w:val="0"/>
        <w:numId w:val="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
    <w:name w:val="字母编号列项（一级）"/>
    <w:qFormat/>
    <w:uiPriority w:val="0"/>
    <w:pPr>
      <w:numPr>
        <w:ilvl w:val="1"/>
        <w:numId w:val="9"/>
      </w:numPr>
      <w:ind w:left="200" w:leftChars="200" w:hanging="200" w:hangingChars="200"/>
      <w:jc w:val="both"/>
    </w:pPr>
    <w:rPr>
      <w:rFonts w:ascii="宋体" w:hAnsi="Times New Roman" w:eastAsia="宋体" w:cs="Times New Roman"/>
      <w:sz w:val="21"/>
      <w:lang w:val="en-US" w:eastAsia="zh-CN" w:bidi="ar-SA"/>
    </w:rPr>
  </w:style>
  <w:style w:type="paragraph" w:customStyle="1" w:styleId="101">
    <w:name w:val="工程建设图标题"/>
    <w:basedOn w:val="96"/>
    <w:qFormat/>
    <w:uiPriority w:val="0"/>
    <w:pPr>
      <w:numPr>
        <w:ilvl w:val="5"/>
      </w:numPr>
      <w:jc w:val="center"/>
      <w:outlineLvl w:val="5"/>
    </w:pPr>
  </w:style>
  <w:style w:type="paragraph" w:customStyle="1" w:styleId="102">
    <w:name w:val="附录表标题"/>
    <w:basedOn w:val="103"/>
    <w:next w:val="60"/>
    <w:qFormat/>
    <w:uiPriority w:val="0"/>
    <w:pPr>
      <w:numPr>
        <w:ilvl w:val="0"/>
        <w:numId w:val="10"/>
      </w:numPr>
      <w:tabs>
        <w:tab w:val="left" w:pos="210"/>
        <w:tab w:val="left" w:pos="420"/>
        <w:tab w:val="clear" w:pos="360"/>
      </w:tabs>
      <w:textAlignment w:val="baseline"/>
    </w:pPr>
    <w:rPr>
      <w:rFonts w:ascii="宋体" w:eastAsia="宋体"/>
      <w:kern w:val="21"/>
    </w:rPr>
  </w:style>
  <w:style w:type="paragraph" w:customStyle="1" w:styleId="103">
    <w:name w:val="正文表标题"/>
    <w:next w:val="60"/>
    <w:qFormat/>
    <w:uiPriority w:val="0"/>
    <w:pPr>
      <w:tabs>
        <w:tab w:val="left" w:pos="420"/>
      </w:tabs>
      <w:spacing w:before="156" w:beforeLines="50" w:after="156" w:afterLines="50"/>
      <w:jc w:val="center"/>
    </w:pPr>
    <w:rPr>
      <w:rFonts w:ascii="黑体" w:hAnsi="Times New Roman" w:eastAsia="黑体" w:cs="Times New Roman"/>
      <w:b/>
      <w:sz w:val="21"/>
      <w:lang w:val="en-US" w:eastAsia="zh-CN" w:bidi="ar-SA"/>
    </w:rPr>
  </w:style>
  <w:style w:type="paragraph" w:customStyle="1" w:styleId="104">
    <w:name w:val="封面标准号2"/>
    <w:basedOn w:val="105"/>
    <w:qFormat/>
    <w:uiPriority w:val="0"/>
    <w:pPr>
      <w:adjustRightInd w:val="0"/>
      <w:spacing w:before="357" w:line="280" w:lineRule="exact"/>
    </w:pPr>
  </w:style>
  <w:style w:type="paragraph" w:customStyle="1" w:styleId="1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
    <w:name w:val="样式 标题 1 + 黑体 五号 黑色 首行缩进:  2 字符 段前: 15.6 磅 段后: 15.6 磅 行距: 固..."/>
    <w:basedOn w:val="2"/>
    <w:qFormat/>
    <w:uiPriority w:val="0"/>
    <w:pPr>
      <w:spacing w:before="312" w:after="312" w:line="340" w:lineRule="exact"/>
    </w:pPr>
    <w:rPr>
      <w:rFonts w:ascii="黑体" w:hAnsi="宋体" w:eastAsia="黑体"/>
      <w:color w:val="000000"/>
      <w:sz w:val="21"/>
    </w:rPr>
  </w:style>
  <w:style w:type="paragraph" w:customStyle="1" w:styleId="107">
    <w:name w:val="列项·"/>
    <w:qFormat/>
    <w:uiPriority w:val="0"/>
    <w:pPr>
      <w:numPr>
        <w:ilvl w:val="0"/>
        <w:numId w:val="11"/>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08">
    <w:name w:val="附录图标题"/>
    <w:basedOn w:val="109"/>
    <w:next w:val="60"/>
    <w:qFormat/>
    <w:uiPriority w:val="0"/>
    <w:pPr>
      <w:numPr>
        <w:ilvl w:val="0"/>
        <w:numId w:val="12"/>
      </w:numPr>
      <w:tabs>
        <w:tab w:val="left" w:pos="210"/>
        <w:tab w:val="left" w:pos="420"/>
        <w:tab w:val="clear" w:pos="360"/>
      </w:tabs>
    </w:pPr>
  </w:style>
  <w:style w:type="paragraph" w:customStyle="1" w:styleId="109">
    <w:name w:val="正文图标题"/>
    <w:basedOn w:val="103"/>
    <w:next w:val="60"/>
    <w:qFormat/>
    <w:uiPriority w:val="0"/>
    <w:pPr>
      <w:numPr>
        <w:ilvl w:val="0"/>
        <w:numId w:val="13"/>
      </w:numPr>
      <w:tabs>
        <w:tab w:val="clear" w:pos="360"/>
      </w:tabs>
    </w:pPr>
  </w:style>
  <w:style w:type="paragraph" w:customStyle="1" w:styleId="110">
    <w:name w:val="发布部门"/>
    <w:next w:val="60"/>
    <w:qFormat/>
    <w:uiPriority w:val="0"/>
    <w:pPr>
      <w:jc w:val="center"/>
    </w:pPr>
    <w:rPr>
      <w:rFonts w:ascii="宋体" w:hAnsi="Times New Roman" w:eastAsia="宋体" w:cs="Times New Roman"/>
      <w:b/>
      <w:spacing w:val="20"/>
      <w:w w:val="135"/>
      <w:sz w:val="36"/>
      <w:lang w:val="en-US" w:eastAsia="zh-CN" w:bidi="ar-SA"/>
    </w:rPr>
  </w:style>
  <w:style w:type="paragraph" w:customStyle="1" w:styleId="111">
    <w:name w:val="列项——"/>
    <w:qFormat/>
    <w:uiPriority w:val="0"/>
    <w:pPr>
      <w:widowControl w:val="0"/>
      <w:numPr>
        <w:ilvl w:val="0"/>
        <w:numId w:val="1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2">
    <w:name w:val="注×："/>
    <w:qFormat/>
    <w:uiPriority w:val="99"/>
    <w:pPr>
      <w:widowControl w:val="0"/>
      <w:numPr>
        <w:ilvl w:val="0"/>
        <w:numId w:val="1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3">
    <w:name w:val="数字编号列项（二级）"/>
    <w:qFormat/>
    <w:uiPriority w:val="0"/>
    <w:pPr>
      <w:numPr>
        <w:ilvl w:val="2"/>
        <w:numId w:val="9"/>
      </w:numPr>
      <w:ind w:left="400" w:leftChars="400" w:hanging="200" w:hangingChars="200"/>
      <w:jc w:val="both"/>
    </w:pPr>
    <w:rPr>
      <w:rFonts w:ascii="宋体" w:hAnsi="Times New Roman" w:eastAsia="宋体" w:cs="Times New Roman"/>
      <w:sz w:val="21"/>
      <w:lang w:val="en-US" w:eastAsia="zh-CN" w:bidi="ar-SA"/>
    </w:rPr>
  </w:style>
  <w:style w:type="paragraph" w:customStyle="1" w:styleId="114">
    <w:name w:val="术语定义条标题"/>
    <w:basedOn w:val="85"/>
    <w:next w:val="60"/>
    <w:qFormat/>
    <w:uiPriority w:val="0"/>
    <w:pPr>
      <w:numPr>
        <w:ilvl w:val="0"/>
        <w:numId w:val="16"/>
      </w:numPr>
      <w:tabs>
        <w:tab w:val="clear" w:pos="420"/>
      </w:tabs>
      <w:spacing w:before="0" w:beforeLines="0" w:after="0" w:afterLines="0"/>
      <w:jc w:val="left"/>
      <w:outlineLvl w:val="9"/>
    </w:pPr>
  </w:style>
  <w:style w:type="paragraph" w:customStyle="1" w:styleId="115">
    <w:name w:val="5级"/>
    <w:basedOn w:val="1"/>
    <w:qFormat/>
    <w:uiPriority w:val="0"/>
    <w:pPr>
      <w:numPr>
        <w:ilvl w:val="4"/>
        <w:numId w:val="7"/>
      </w:numPr>
      <w:ind w:firstLine="0"/>
    </w:pPr>
  </w:style>
  <w:style w:type="paragraph" w:customStyle="1" w:styleId="116">
    <w:name w:val="工程建设款标题"/>
    <w:basedOn w:val="96"/>
    <w:qFormat/>
    <w:uiPriority w:val="0"/>
    <w:pPr>
      <w:numPr>
        <w:ilvl w:val="7"/>
      </w:numPr>
      <w:outlineLvl w:val="9"/>
    </w:pPr>
  </w:style>
  <w:style w:type="paragraph" w:customStyle="1" w:styleId="117">
    <w:name w:val="TOC 标题1"/>
    <w:basedOn w:val="2"/>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8">
    <w:name w:val="4级"/>
    <w:next w:val="1"/>
    <w:qFormat/>
    <w:uiPriority w:val="0"/>
    <w:pPr>
      <w:numPr>
        <w:ilvl w:val="3"/>
        <w:numId w:val="7"/>
      </w:numPr>
      <w:spacing w:line="300" w:lineRule="auto"/>
    </w:pPr>
    <w:rPr>
      <w:rFonts w:ascii="Times New Roman" w:hAnsi="Times New Roman" w:eastAsia="宋体" w:cs="Times New Roman"/>
      <w:bCs/>
      <w:kern w:val="2"/>
      <w:sz w:val="21"/>
      <w:szCs w:val="32"/>
      <w:lang w:val="en-US" w:eastAsia="zh-CN" w:bidi="ar-SA"/>
    </w:rPr>
  </w:style>
  <w:style w:type="paragraph" w:customStyle="1" w:styleId="119">
    <w:name w:val="Char Char Char Char Char Char Char"/>
    <w:basedOn w:val="1"/>
    <w:qFormat/>
    <w:uiPriority w:val="0"/>
    <w:pPr>
      <w:spacing w:line="360" w:lineRule="auto"/>
    </w:pPr>
  </w:style>
  <w:style w:type="paragraph" w:customStyle="1" w:styleId="120">
    <w:name w:val="工程建设表标题"/>
    <w:basedOn w:val="96"/>
    <w:qFormat/>
    <w:uiPriority w:val="0"/>
    <w:pPr>
      <w:numPr>
        <w:ilvl w:val="4"/>
      </w:numPr>
      <w:jc w:val="center"/>
      <w:outlineLvl w:val="4"/>
    </w:pPr>
  </w:style>
  <w:style w:type="paragraph" w:customStyle="1" w:styleId="12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2">
    <w:name w:val="术语定义四级条标题"/>
    <w:basedOn w:val="114"/>
    <w:next w:val="60"/>
    <w:qFormat/>
    <w:uiPriority w:val="0"/>
    <w:pPr>
      <w:numPr>
        <w:ilvl w:val="3"/>
      </w:numPr>
      <w:tabs>
        <w:tab w:val="clear" w:pos="360"/>
      </w:tabs>
    </w:pPr>
  </w:style>
  <w:style w:type="paragraph" w:customStyle="1" w:styleId="123">
    <w:name w:val="标准书眉_偶数页"/>
    <w:basedOn w:val="124"/>
    <w:next w:val="1"/>
    <w:qFormat/>
    <w:uiPriority w:val="0"/>
    <w:pPr>
      <w:tabs>
        <w:tab w:val="center" w:pos="4154"/>
        <w:tab w:val="right" w:pos="8306"/>
      </w:tabs>
      <w:jc w:val="left"/>
    </w:pPr>
  </w:style>
  <w:style w:type="paragraph" w:customStyle="1" w:styleId="12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5">
    <w:name w:val="术语定义二级条标题"/>
    <w:basedOn w:val="114"/>
    <w:next w:val="60"/>
    <w:qFormat/>
    <w:uiPriority w:val="0"/>
    <w:pPr>
      <w:numPr>
        <w:ilvl w:val="1"/>
      </w:numPr>
      <w:tabs>
        <w:tab w:val="clear" w:pos="360"/>
      </w:tabs>
    </w:pPr>
  </w:style>
  <w:style w:type="paragraph" w:customStyle="1" w:styleId="126">
    <w:name w:val="无标题条"/>
    <w:next w:val="60"/>
    <w:qFormat/>
    <w:uiPriority w:val="0"/>
    <w:pPr>
      <w:jc w:val="both"/>
    </w:pPr>
    <w:rPr>
      <w:rFonts w:ascii="Times New Roman" w:hAnsi="Times New Roman" w:eastAsia="宋体" w:cs="Times New Roman"/>
      <w:sz w:val="21"/>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三级无标题条"/>
    <w:basedOn w:val="1"/>
    <w:qFormat/>
    <w:uiPriority w:val="0"/>
    <w:pPr>
      <w:numPr>
        <w:ilvl w:val="4"/>
        <w:numId w:val="1"/>
      </w:numPr>
    </w:pPr>
    <w:rPr>
      <w:b/>
    </w:rPr>
  </w:style>
  <w:style w:type="paragraph" w:customStyle="1" w:styleId="129">
    <w:name w:val="工程建设公式标题"/>
    <w:basedOn w:val="96"/>
    <w:qFormat/>
    <w:uiPriority w:val="0"/>
    <w:pPr>
      <w:numPr>
        <w:ilvl w:val="6"/>
      </w:numPr>
      <w:jc w:val="center"/>
      <w:outlineLvl w:val="6"/>
    </w:pPr>
  </w:style>
  <w:style w:type="paragraph" w:customStyle="1" w:styleId="130">
    <w:name w:val="术语定义五级条标题"/>
    <w:basedOn w:val="85"/>
    <w:next w:val="60"/>
    <w:qFormat/>
    <w:uiPriority w:val="0"/>
    <w:pPr>
      <w:numPr>
        <w:ilvl w:val="4"/>
        <w:numId w:val="16"/>
      </w:numPr>
      <w:tabs>
        <w:tab w:val="clear" w:pos="420"/>
      </w:tabs>
      <w:spacing w:before="0" w:beforeLines="0" w:after="0" w:afterLines="0"/>
      <w:outlineLvl w:val="9"/>
    </w:pPr>
  </w:style>
  <w:style w:type="paragraph" w:customStyle="1" w:styleId="131">
    <w:name w:val="样式 居中1"/>
    <w:basedOn w:val="1"/>
    <w:qFormat/>
    <w:uiPriority w:val="0"/>
    <w:pPr>
      <w:spacing w:line="360" w:lineRule="auto"/>
      <w:jc w:val="center"/>
    </w:pPr>
  </w:style>
  <w:style w:type="paragraph" w:customStyle="1" w:styleId="132">
    <w:name w:val="封面标准代替信息"/>
    <w:basedOn w:val="104"/>
    <w:qFormat/>
    <w:uiPriority w:val="0"/>
    <w:pPr>
      <w:spacing w:before="57"/>
    </w:pPr>
    <w:rPr>
      <w:rFonts w:ascii="宋体"/>
      <w:sz w:val="21"/>
    </w:rPr>
  </w:style>
  <w:style w:type="paragraph" w:customStyle="1" w:styleId="133">
    <w:name w:val="五级条标题"/>
    <w:basedOn w:val="95"/>
    <w:next w:val="60"/>
    <w:qFormat/>
    <w:uiPriority w:val="0"/>
    <w:pPr>
      <w:numPr>
        <w:ilvl w:val="6"/>
      </w:numPr>
      <w:tabs>
        <w:tab w:val="left" w:pos="1407"/>
        <w:tab w:val="clear" w:pos="1155"/>
      </w:tabs>
      <w:outlineLvl w:val="6"/>
    </w:pPr>
  </w:style>
  <w:style w:type="paragraph" w:customStyle="1" w:styleId="134">
    <w:name w:val="参考文献、索引标题"/>
    <w:basedOn w:val="81"/>
    <w:next w:val="1"/>
    <w:qFormat/>
    <w:uiPriority w:val="0"/>
    <w:pPr>
      <w:spacing w:after="200"/>
    </w:pPr>
    <w:rPr>
      <w:sz w:val="21"/>
    </w:rPr>
  </w:style>
  <w:style w:type="paragraph" w:customStyle="1" w:styleId="13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39">
    <w:name w:val="列出段落2"/>
    <w:basedOn w:val="1"/>
    <w:qFormat/>
    <w:uiPriority w:val="99"/>
    <w:pPr>
      <w:ind w:firstLine="420" w:firstLineChars="200"/>
    </w:pPr>
    <w:rPr>
      <w:rFonts w:ascii="Calibri" w:hAnsi="Calibri"/>
    </w:rPr>
  </w:style>
  <w:style w:type="paragraph" w:customStyle="1" w:styleId="140">
    <w:name w:val="Char Char Char Char Char Char Char Char Char Char Char Char Char Char Char Char Char Char Char Char Char1 Char Char Char Char"/>
    <w:basedOn w:val="1"/>
    <w:qFormat/>
    <w:uiPriority w:val="0"/>
  </w:style>
  <w:style w:type="paragraph" w:customStyle="1" w:styleId="141">
    <w:name w:val="实施日期"/>
    <w:basedOn w:val="67"/>
    <w:qFormat/>
    <w:uiPriority w:val="0"/>
    <w:pPr>
      <w:jc w:val="right"/>
    </w:pPr>
  </w:style>
  <w:style w:type="paragraph" w:customStyle="1" w:styleId="142">
    <w:name w:val="其他发布部门"/>
    <w:basedOn w:val="110"/>
    <w:qFormat/>
    <w:uiPriority w:val="0"/>
    <w:pPr>
      <w:spacing w:line="0" w:lineRule="atLeast"/>
    </w:pPr>
    <w:rPr>
      <w:rFonts w:ascii="黑体" w:eastAsia="黑体"/>
      <w:b w:val="0"/>
    </w:rPr>
  </w:style>
  <w:style w:type="paragraph" w:customStyle="1" w:styleId="143">
    <w:name w:val="正文表标题续表"/>
    <w:basedOn w:val="103"/>
    <w:next w:val="60"/>
    <w:qFormat/>
    <w:uiPriority w:val="0"/>
    <w:pPr>
      <w:numPr>
        <w:ilvl w:val="2"/>
        <w:numId w:val="17"/>
      </w:numPr>
    </w:pPr>
    <w:rPr>
      <w:b w:val="0"/>
    </w:rPr>
  </w:style>
  <w:style w:type="paragraph" w:customStyle="1" w:styleId="144">
    <w:name w:val="附录标识"/>
    <w:basedOn w:val="81"/>
    <w:next w:val="60"/>
    <w:qFormat/>
    <w:uiPriority w:val="0"/>
    <w:pPr>
      <w:numPr>
        <w:ilvl w:val="0"/>
        <w:numId w:val="3"/>
      </w:numPr>
      <w:spacing w:after="200"/>
    </w:pPr>
    <w:rPr>
      <w:sz w:val="21"/>
    </w:rPr>
  </w:style>
  <w:style w:type="paragraph" w:customStyle="1" w:styleId="145">
    <w:name w:val="一级无标题条"/>
    <w:basedOn w:val="1"/>
    <w:qFormat/>
    <w:uiPriority w:val="0"/>
    <w:pPr>
      <w:numPr>
        <w:ilvl w:val="2"/>
        <w:numId w:val="1"/>
      </w:numPr>
      <w:tabs>
        <w:tab w:val="left" w:pos="420"/>
      </w:tabs>
    </w:pPr>
    <w:rPr>
      <w:b/>
    </w:rPr>
  </w:style>
  <w:style w:type="paragraph" w:styleId="146">
    <w:name w:val="List Paragraph"/>
    <w:basedOn w:val="1"/>
    <w:qFormat/>
    <w:uiPriority w:val="99"/>
    <w:pPr>
      <w:ind w:firstLine="420" w:firstLineChars="200"/>
    </w:pPr>
  </w:style>
  <w:style w:type="paragraph" w:customStyle="1" w:styleId="147">
    <w:name w:val="示例"/>
    <w:next w:val="60"/>
    <w:qFormat/>
    <w:uiPriority w:val="0"/>
    <w:pPr>
      <w:numPr>
        <w:ilvl w:val="0"/>
        <w:numId w:val="18"/>
      </w:numPr>
      <w:tabs>
        <w:tab w:val="clear" w:pos="1140"/>
      </w:tabs>
      <w:ind w:left="0" w:firstLine="200" w:firstLineChars="200"/>
      <w:jc w:val="both"/>
    </w:pPr>
    <w:rPr>
      <w:rFonts w:ascii="宋体" w:hAnsi="Times New Roman" w:eastAsia="宋体" w:cs="Times New Roman"/>
      <w:sz w:val="18"/>
      <w:lang w:val="en-US" w:eastAsia="zh-CN" w:bidi="ar-SA"/>
    </w:rPr>
  </w:style>
  <w:style w:type="paragraph" w:customStyle="1" w:styleId="148">
    <w:name w:val="标准书眉一"/>
    <w:qFormat/>
    <w:uiPriority w:val="0"/>
    <w:pPr>
      <w:jc w:val="both"/>
    </w:pPr>
    <w:rPr>
      <w:rFonts w:ascii="Times New Roman" w:hAnsi="Times New Roman" w:eastAsia="宋体" w:cs="Times New Roman"/>
      <w:lang w:val="en-US" w:eastAsia="zh-CN" w:bidi="ar-SA"/>
    </w:rPr>
  </w:style>
  <w:style w:type="paragraph" w:customStyle="1" w:styleId="149">
    <w:name w:val="术语定义三级条标题"/>
    <w:basedOn w:val="114"/>
    <w:next w:val="60"/>
    <w:qFormat/>
    <w:uiPriority w:val="0"/>
    <w:pPr>
      <w:numPr>
        <w:ilvl w:val="2"/>
      </w:numPr>
      <w:tabs>
        <w:tab w:val="clear" w:pos="360"/>
      </w:tabs>
    </w:pPr>
  </w:style>
  <w:style w:type="paragraph" w:customStyle="1" w:styleId="1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1">
    <w:name w:val="引言二级条标题"/>
    <w:basedOn w:val="90"/>
    <w:next w:val="60"/>
    <w:qFormat/>
    <w:uiPriority w:val="0"/>
    <w:pPr>
      <w:numPr>
        <w:ilvl w:val="1"/>
        <w:numId w:val="19"/>
      </w:numPr>
      <w:tabs>
        <w:tab w:val="clear" w:pos="720"/>
      </w:tabs>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54">
    <w:name w:val="附录表标题续表"/>
    <w:basedOn w:val="102"/>
    <w:next w:val="60"/>
    <w:qFormat/>
    <w:uiPriority w:val="0"/>
    <w:pPr>
      <w:numPr>
        <w:numId w:val="20"/>
      </w:numPr>
      <w:tabs>
        <w:tab w:val="left" w:pos="360"/>
        <w:tab w:val="clear" w:pos="210"/>
      </w:tabs>
    </w:pPr>
    <w:rPr>
      <w:b w:val="0"/>
    </w:rPr>
  </w:style>
  <w:style w:type="paragraph" w:customStyle="1" w:styleId="155">
    <w:name w:val="表头"/>
    <w:basedOn w:val="1"/>
    <w:qFormat/>
    <w:uiPriority w:val="0"/>
    <w:pPr>
      <w:tabs>
        <w:tab w:val="center" w:pos="4678"/>
        <w:tab w:val="right" w:pos="9072"/>
      </w:tabs>
      <w:topLinePunct/>
      <w:spacing w:before="160" w:after="60" w:line="312" w:lineRule="exact"/>
    </w:pPr>
    <w:rPr>
      <w:rFonts w:eastAsia="黑体"/>
    </w:rPr>
  </w:style>
  <w:style w:type="paragraph" w:customStyle="1" w:styleId="156">
    <w:name w:val="条文脚注"/>
    <w:basedOn w:val="28"/>
    <w:qFormat/>
    <w:uiPriority w:val="0"/>
    <w:pPr>
      <w:numPr>
        <w:ilvl w:val="0"/>
        <w:numId w:val="21"/>
      </w:numPr>
      <w:ind w:firstLineChars="0"/>
      <w:jc w:val="both"/>
    </w:pPr>
    <w:rPr>
      <w:rFonts w:ascii="宋体"/>
    </w:rPr>
  </w:style>
  <w:style w:type="paragraph" w:customStyle="1" w:styleId="157">
    <w:name w:val="工程建设无节条标题"/>
    <w:basedOn w:val="1"/>
    <w:next w:val="60"/>
    <w:qFormat/>
    <w:uiPriority w:val="0"/>
    <w:pPr>
      <w:numPr>
        <w:ilvl w:val="8"/>
        <w:numId w:val="2"/>
      </w:numPr>
      <w:tabs>
        <w:tab w:val="clear" w:pos="720"/>
      </w:tabs>
      <w:outlineLvl w:val="3"/>
    </w:pPr>
  </w:style>
  <w:style w:type="paragraph" w:customStyle="1" w:styleId="158">
    <w:name w:val="p0"/>
    <w:basedOn w:val="1"/>
    <w:qFormat/>
    <w:uiPriority w:val="0"/>
    <w:pPr>
      <w:widowControl/>
    </w:pPr>
    <w:rPr>
      <w:kern w:val="0"/>
      <w:szCs w:val="21"/>
    </w:rPr>
  </w:style>
  <w:style w:type="paragraph" w:customStyle="1" w:styleId="159">
    <w:name w:val="样式 样式 样式 样式 首行缩进:  2 字符 + 首行缩进:  2 字符 段前: 1 行 段后: 1 行 + 首行缩进:  2..."/>
    <w:basedOn w:val="160"/>
    <w:qFormat/>
    <w:uiPriority w:val="0"/>
    <w:pPr>
      <w:ind w:firstLine="0"/>
    </w:pPr>
  </w:style>
  <w:style w:type="paragraph" w:customStyle="1" w:styleId="160">
    <w:name w:val="样式 样式 样式 首行缩进:  2 字符 + 首行缩进:  2 字符 段前: 1 行 段后: 1 行 + 首行缩进:  2 字符..."/>
    <w:basedOn w:val="161"/>
    <w:qFormat/>
    <w:uiPriority w:val="0"/>
    <w:pPr>
      <w:spacing w:before="50" w:beforeLines="50" w:line="240" w:lineRule="auto"/>
    </w:pPr>
  </w:style>
  <w:style w:type="paragraph" w:customStyle="1" w:styleId="161">
    <w:name w:val="样式 样式 首行缩进:  2 字符 + 首行缩进:  2 字符 段前: 1 行 段后: 1 行"/>
    <w:basedOn w:val="162"/>
    <w:qFormat/>
    <w:uiPriority w:val="0"/>
    <w:pPr>
      <w:spacing w:after="50" w:afterLines="50"/>
    </w:pPr>
  </w:style>
  <w:style w:type="paragraph" w:customStyle="1" w:styleId="162">
    <w:name w:val="样式 首行缩进:  2 字符"/>
    <w:basedOn w:val="1"/>
    <w:qFormat/>
    <w:uiPriority w:val="0"/>
    <w:pPr>
      <w:spacing w:before="100" w:after="100" w:line="360" w:lineRule="auto"/>
      <w:ind w:firstLine="200"/>
    </w:pPr>
    <w:rPr>
      <w:rFonts w:cs="宋体"/>
    </w:rPr>
  </w:style>
  <w:style w:type="paragraph" w:customStyle="1" w:styleId="163">
    <w:name w:val="样式 ●标题2 + 右侧:  1 字符3"/>
    <w:basedOn w:val="164"/>
    <w:qFormat/>
    <w:uiPriority w:val="0"/>
    <w:pPr>
      <w:ind w:right="210"/>
      <w:jc w:val="center"/>
    </w:pPr>
    <w:rPr>
      <w:rFonts w:cs="宋体"/>
      <w:sz w:val="21"/>
      <w:szCs w:val="20"/>
    </w:rPr>
  </w:style>
  <w:style w:type="paragraph" w:customStyle="1" w:styleId="164">
    <w:name w:val="●标题2"/>
    <w:next w:val="1"/>
    <w:qFormat/>
    <w:uiPriority w:val="0"/>
    <w:pPr>
      <w:keepNext/>
      <w:keepLines/>
      <w:widowControl w:val="0"/>
      <w:spacing w:line="360" w:lineRule="auto"/>
      <w:ind w:right="100" w:rightChars="100"/>
    </w:pPr>
    <w:rPr>
      <w:rFonts w:ascii="Calibri" w:hAnsi="Calibri" w:eastAsia="黑体" w:cs="Times New Roman"/>
      <w:kern w:val="2"/>
      <w:sz w:val="24"/>
      <w:szCs w:val="22"/>
      <w:lang w:val="en-US" w:eastAsia="zh-CN" w:bidi="ar-SA"/>
    </w:rPr>
  </w:style>
  <w:style w:type="paragraph" w:customStyle="1" w:styleId="165">
    <w:name w:val="●标题3"/>
    <w:next w:val="1"/>
    <w:qFormat/>
    <w:uiPriority w:val="0"/>
    <w:pPr>
      <w:spacing w:line="360" w:lineRule="auto"/>
    </w:pPr>
    <w:rPr>
      <w:rFonts w:ascii="Calibri" w:hAnsi="Calibri" w:eastAsia="黑体" w:cs="Times New Roman"/>
      <w:kern w:val="2"/>
      <w:sz w:val="21"/>
      <w:szCs w:val="22"/>
      <w:lang w:val="en-US" w:eastAsia="zh-CN" w:bidi="ar-SA"/>
    </w:rPr>
  </w:style>
  <w:style w:type="paragraph" w:customStyle="1" w:styleId="166">
    <w:name w:val="样式 ●标题2 + 右侧:  1 字符1"/>
    <w:basedOn w:val="164"/>
    <w:qFormat/>
    <w:uiPriority w:val="0"/>
    <w:pPr>
      <w:ind w:right="210"/>
    </w:pPr>
    <w:rPr>
      <w:rFonts w:cs="宋体"/>
      <w:sz w:val="21"/>
      <w:szCs w:val="20"/>
    </w:rPr>
  </w:style>
  <w:style w:type="paragraph" w:customStyle="1" w:styleId="167">
    <w:name w:val="样式 ●标题2 + 右侧:  1 字符2"/>
    <w:basedOn w:val="164"/>
    <w:qFormat/>
    <w:uiPriority w:val="0"/>
    <w:pPr>
      <w:ind w:right="210"/>
      <w:jc w:val="center"/>
    </w:pPr>
    <w:rPr>
      <w:rFonts w:cs="宋体"/>
      <w:sz w:val="21"/>
      <w:szCs w:val="20"/>
    </w:rPr>
  </w:style>
  <w:style w:type="paragraph" w:customStyle="1" w:styleId="16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69">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70">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71">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er\Desktop\&#22242;&#26631;&#25253;&#25209;&#31295;\&#25253;&#25209;&#31295;\1%20&#31354;&#27668;&#39063;&#31890;&#29289;&#27602;&#23475;&#32452;&#20998;&#20010;&#20307;&#26292;&#38706;&#20581;&#24247;&#39118;&#38505;&#35780;&#20272;\bzm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bzmb</Template>
  <Company>中国标准研究中心</Company>
  <Pages>18</Pages>
  <Words>913</Words>
  <Characters>1045</Characters>
  <Lines>386</Lines>
  <Paragraphs>453</Paragraphs>
  <TotalTime>23</TotalTime>
  <ScaleCrop>false</ScaleCrop>
  <LinksUpToDate>false</LinksUpToDate>
  <CharactersWithSpaces>1100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2025-09-30T14:42:00Z</dcterms:created>
  <dc:creator>刘永东</dc:creator>
  <cp:lastModifiedBy>宇诚、</cp:lastModifiedBy>
  <cp:lastPrinted>2025-10-22T08:37:00Z</cp:lastPrinted>
  <dcterms:modified xsi:type="dcterms:W3CDTF">2025-11-19T01:08:04Z</dcterms:modified>
  <dc:title>标准名称</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el11-15">
    <vt:lpwstr/>
  </property>
  <property fmtid="{D5CDD505-2E9C-101B-9397-08002B2CF9AE}" pid="3" name="Label11-14">
    <vt:lpwstr/>
  </property>
  <property fmtid="{D5CDD505-2E9C-101B-9397-08002B2CF9AE}" pid="4" name="Label11-13">
    <vt:lpwstr/>
  </property>
  <property fmtid="{D5CDD505-2E9C-101B-9397-08002B2CF9AE}" pid="5" name="Label11-12">
    <vt:lpwstr/>
  </property>
  <property fmtid="{D5CDD505-2E9C-101B-9397-08002B2CF9AE}" pid="6" name="Label11-11">
    <vt:lpwstr>20  -  -   实施</vt:lpwstr>
  </property>
  <property fmtid="{D5CDD505-2E9C-101B-9397-08002B2CF9AE}" pid="7" name="Label11-10">
    <vt:lpwstr>20  -  -   发布</vt:lpwstr>
  </property>
  <property fmtid="{D5CDD505-2E9C-101B-9397-08002B2CF9AE}" pid="8" name="Label11-9">
    <vt:lpwstr/>
  </property>
  <property fmtid="{D5CDD505-2E9C-101B-9397-08002B2CF9AE}" pid="9" name="Label11-8">
    <vt:lpwstr>Technical rule for connecting Wind Farm to power networks</vt:lpwstr>
  </property>
  <property fmtid="{D5CDD505-2E9C-101B-9397-08002B2CF9AE}" pid="10" name="Label11-7">
    <vt:lpwstr>风电场接入电力系统技术规定</vt:lpwstr>
  </property>
  <property fmtid="{D5CDD505-2E9C-101B-9397-08002B2CF9AE}" pid="11" name="Label11-6">
    <vt:lpwstr/>
  </property>
  <property fmtid="{D5CDD505-2E9C-101B-9397-08002B2CF9AE}" pid="12" name="Label11-5">
    <vt:lpwstr>GB/T —200  </vt:lpwstr>
  </property>
  <property fmtid="{D5CDD505-2E9C-101B-9397-08002B2CF9AE}" pid="13" name="Label11-4">
    <vt:lpwstr>中华人民共和国国家标准</vt:lpwstr>
  </property>
  <property fmtid="{D5CDD505-2E9C-101B-9397-08002B2CF9AE}" pid="14" name="Label11-3">
    <vt:lpwstr>GB</vt:lpwstr>
  </property>
  <property fmtid="{D5CDD505-2E9C-101B-9397-08002B2CF9AE}" pid="15" name="Label11-2">
    <vt:lpwstr> </vt:lpwstr>
  </property>
  <property fmtid="{D5CDD505-2E9C-101B-9397-08002B2CF9AE}" pid="16" name="Label11-1">
    <vt:lpwstr>ICS</vt:lpwstr>
  </property>
  <property fmtid="{D5CDD505-2E9C-101B-9397-08002B2CF9AE}" pid="17" name="Label11-0">
    <vt:lpwstr>0</vt:lpwstr>
  </property>
  <property fmtid="{D5CDD505-2E9C-101B-9397-08002B2CF9AE}" pid="18" name="Label17- ">
    <vt:lpwstr>0</vt:lpwstr>
  </property>
  <property fmtid="{D5CDD505-2E9C-101B-9397-08002B2CF9AE}" pid="19" name="Label16- ">
    <vt:lpwstr>3</vt:lpwstr>
  </property>
  <property fmtid="{D5CDD505-2E9C-101B-9397-08002B2CF9AE}" pid="20" name="Label15- ">
    <vt:lpwstr>1</vt:lpwstr>
  </property>
  <property fmtid="{D5CDD505-2E9C-101B-9397-08002B2CF9AE}" pid="21" name="Label11-16">
    <vt:lpwstr/>
  </property>
  <property fmtid="{D5CDD505-2E9C-101B-9397-08002B2CF9AE}" pid="22" name="Label14- ">
    <vt:lpwstr>0</vt:lpwstr>
  </property>
  <property fmtid="{D5CDD505-2E9C-101B-9397-08002B2CF9AE}" pid="23" name="Label13- ">
    <vt:lpwstr>0</vt:lpwstr>
  </property>
  <property fmtid="{D5CDD505-2E9C-101B-9397-08002B2CF9AE}" pid="24" name="Label12- ">
    <vt:lpwstr>Label12</vt:lpwstr>
  </property>
  <property fmtid="{D5CDD505-2E9C-101B-9397-08002B2CF9AE}" pid="25" name="Label10- ">
    <vt:lpwstr>2</vt:lpwstr>
  </property>
  <property fmtid="{D5CDD505-2E9C-101B-9397-08002B2CF9AE}" pid="26" name="Label9- ">
    <vt:lpwstr>True</vt:lpwstr>
  </property>
  <property fmtid="{D5CDD505-2E9C-101B-9397-08002B2CF9AE}" pid="27" name="Label8- ">
    <vt:lpwstr>false</vt:lpwstr>
  </property>
  <property fmtid="{D5CDD505-2E9C-101B-9397-08002B2CF9AE}" pid="28" name="Label7- ">
    <vt:lpwstr/>
  </property>
  <property fmtid="{D5CDD505-2E9C-101B-9397-08002B2CF9AE}" pid="29" name="Label6- ">
    <vt:lpwstr/>
  </property>
  <property fmtid="{D5CDD505-2E9C-101B-9397-08002B2CF9AE}" pid="30" name="Label5- ">
    <vt:lpwstr/>
  </property>
  <property fmtid="{D5CDD505-2E9C-101B-9397-08002B2CF9AE}" pid="31" name="Label4- ">
    <vt:lpwstr/>
  </property>
  <property fmtid="{D5CDD505-2E9C-101B-9397-08002B2CF9AE}" pid="32" name="Label3- ">
    <vt:lpwstr>False</vt:lpwstr>
  </property>
  <property fmtid="{D5CDD505-2E9C-101B-9397-08002B2CF9AE}" pid="33" name="Label2- ">
    <vt:lpwstr>GB/T —200  </vt:lpwstr>
  </property>
  <property fmtid="{D5CDD505-2E9C-101B-9397-08002B2CF9AE}" pid="34" name="Label1- ">
    <vt:lpwstr>false</vt:lpwstr>
  </property>
  <property fmtid="{D5CDD505-2E9C-101B-9397-08002B2CF9AE}" pid="35" name="KSOProductBuildVer">
    <vt:lpwstr>2052-12.1.0.23542</vt:lpwstr>
  </property>
  <property fmtid="{D5CDD505-2E9C-101B-9397-08002B2CF9AE}" pid="36" name="ICV">
    <vt:lpwstr>0C56B06D8D314A378D753E1D5E9D9456_13</vt:lpwstr>
  </property>
  <property fmtid="{D5CDD505-2E9C-101B-9397-08002B2CF9AE}" pid="37" name="KSOTemplateDocerSaveRecord">
    <vt:lpwstr>eyJoZGlkIjoiZTk1OGE0MjJlYjgzZjY1ZTQ4ZDdlM2IyNjI1ZTc2ZGUiLCJ1c2VySWQiOiIyNTA4MTMyOTAifQ==</vt:lpwstr>
  </property>
</Properties>
</file>